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FD4C" w14:textId="283B9523" w:rsidR="00380FD0" w:rsidRPr="00B6626E" w:rsidRDefault="00380FD0" w:rsidP="00380FD0">
      <w:pPr>
        <w:pStyle w:val="berschrift1"/>
        <w:tabs>
          <w:tab w:val="left" w:pos="5227"/>
        </w:tabs>
        <w:rPr>
          <w:rFonts w:ascii="Calibri" w:hAnsi="Calibri"/>
          <w:sz w:val="24"/>
          <w:u w:val="none"/>
          <w:lang w:val="fr-CH"/>
        </w:rPr>
      </w:pPr>
      <w:r w:rsidRPr="00B6626E">
        <w:rPr>
          <w:rFonts w:ascii="Calibri" w:hAnsi="Calibri"/>
          <w:sz w:val="24"/>
          <w:u w:val="none"/>
          <w:lang w:val="fr-CH"/>
        </w:rPr>
        <w:t xml:space="preserve">Communiqué de presse de TSM Fiduciaire </w:t>
      </w:r>
      <w:proofErr w:type="spellStart"/>
      <w:r w:rsidRPr="00B6626E">
        <w:rPr>
          <w:rFonts w:ascii="Calibri" w:hAnsi="Calibri"/>
          <w:sz w:val="24"/>
          <w:u w:val="none"/>
          <w:lang w:val="fr-CH"/>
        </w:rPr>
        <w:t>Sàrl</w:t>
      </w:r>
      <w:proofErr w:type="spellEnd"/>
      <w:r w:rsidR="006228FA" w:rsidRPr="00B6626E">
        <w:rPr>
          <w:rFonts w:ascii="Calibri" w:hAnsi="Calibri"/>
          <w:sz w:val="24"/>
          <w:u w:val="none"/>
          <w:lang w:val="fr-CH"/>
        </w:rPr>
        <w:tab/>
      </w:r>
    </w:p>
    <w:p w14:paraId="675F59E5" w14:textId="38B1482E" w:rsidR="00380FD0" w:rsidRPr="00B6626E" w:rsidRDefault="00380FD0" w:rsidP="00380FD0">
      <w:pPr>
        <w:pStyle w:val="berschrift2"/>
        <w:rPr>
          <w:rFonts w:ascii="Calibri" w:hAnsi="Calibri"/>
          <w:sz w:val="22"/>
          <w:szCs w:val="22"/>
          <w:lang w:val="fr-CH"/>
        </w:rPr>
      </w:pPr>
      <w:r w:rsidRPr="00B6626E">
        <w:rPr>
          <w:rFonts w:ascii="Calibri" w:hAnsi="Calibri"/>
          <w:sz w:val="22"/>
          <w:szCs w:val="22"/>
          <w:lang w:val="fr-CH"/>
        </w:rPr>
        <w:t>Berne, le 31 janvier 2022</w:t>
      </w:r>
    </w:p>
    <w:p w14:paraId="50089B01" w14:textId="45C21BC4" w:rsidR="00380FD0" w:rsidRPr="00B6626E" w:rsidRDefault="00380FD0" w:rsidP="00136723">
      <w:pPr>
        <w:pBdr>
          <w:bottom w:val="single" w:sz="4" w:space="1" w:color="auto"/>
        </w:pBdr>
        <w:rPr>
          <w:rFonts w:ascii="Calibri" w:hAnsi="Calibri" w:cs="Arial"/>
          <w:sz w:val="22"/>
          <w:szCs w:val="22"/>
          <w:lang w:val="fr-CH"/>
        </w:rPr>
      </w:pPr>
    </w:p>
    <w:p w14:paraId="3403E3CB" w14:textId="70C18262" w:rsidR="00380FD0" w:rsidRPr="00380FD0" w:rsidRDefault="00380FD0" w:rsidP="00136723">
      <w:pPr>
        <w:pStyle w:val="Textkrper"/>
        <w:rPr>
          <w:rFonts w:ascii="Calibri" w:hAnsi="Calibri"/>
          <w:sz w:val="30"/>
          <w:szCs w:val="30"/>
          <w:lang w:val="fr-CH"/>
        </w:rPr>
      </w:pPr>
      <w:r w:rsidRPr="00380FD0">
        <w:rPr>
          <w:color w:val="00B0F0"/>
          <w:sz w:val="30"/>
          <w:szCs w:val="30"/>
          <w:lang w:val="fr-CH"/>
        </w:rPr>
        <w:t>bdlait</w:t>
      </w:r>
      <w:r w:rsidR="00B10A03" w:rsidRPr="00380FD0">
        <w:rPr>
          <w:color w:val="00B0F0"/>
          <w:sz w:val="30"/>
          <w:szCs w:val="30"/>
          <w:lang w:val="fr-CH"/>
        </w:rPr>
        <w:t>.</w:t>
      </w:r>
      <w:r w:rsidR="00B10A03" w:rsidRPr="00380FD0">
        <w:rPr>
          <w:color w:val="808080" w:themeColor="background1" w:themeShade="80"/>
          <w:sz w:val="30"/>
          <w:szCs w:val="30"/>
          <w:lang w:val="fr-CH"/>
        </w:rPr>
        <w:t>ch</w:t>
      </w:r>
      <w:r w:rsidR="00B10A03" w:rsidRPr="00380FD0">
        <w:rPr>
          <w:rFonts w:cstheme="minorHAnsi"/>
          <w:sz w:val="32"/>
          <w:szCs w:val="40"/>
          <w:lang w:val="fr-CH"/>
        </w:rPr>
        <w:t xml:space="preserve"> </w:t>
      </w:r>
      <w:r w:rsidR="00A011B6" w:rsidRPr="00380FD0">
        <w:rPr>
          <w:rFonts w:ascii="Calibri" w:hAnsi="Calibri"/>
          <w:sz w:val="30"/>
          <w:szCs w:val="30"/>
          <w:lang w:val="fr-CH"/>
        </w:rPr>
        <w:t xml:space="preserve">– </w:t>
      </w:r>
      <w:r w:rsidRPr="00380FD0">
        <w:rPr>
          <w:rFonts w:ascii="Calibri" w:hAnsi="Calibri"/>
          <w:sz w:val="30"/>
          <w:szCs w:val="30"/>
          <w:lang w:val="fr-CH"/>
        </w:rPr>
        <w:t>La nouvelle plateforme suisse des données laitières</w:t>
      </w:r>
    </w:p>
    <w:p w14:paraId="1446C4D5" w14:textId="77777777" w:rsidR="00380FD0" w:rsidRPr="00380FD0" w:rsidRDefault="00380FD0" w:rsidP="00136723">
      <w:pPr>
        <w:tabs>
          <w:tab w:val="left" w:pos="2212"/>
        </w:tabs>
        <w:rPr>
          <w:lang w:val="fr-CH"/>
        </w:rPr>
      </w:pPr>
    </w:p>
    <w:p w14:paraId="7EC4DC9E" w14:textId="1F04AE80" w:rsidR="00380FD0" w:rsidRPr="003E2E92" w:rsidRDefault="00380FD0" w:rsidP="002155A8">
      <w:pPr>
        <w:pStyle w:val="Textkrper2"/>
        <w:rPr>
          <w:lang w:val="fr-CH"/>
        </w:rPr>
      </w:pPr>
      <w:r w:rsidRPr="00914E6D">
        <w:rPr>
          <w:lang w:val="fr-CH"/>
        </w:rPr>
        <w:t>La banque de données lait suisse</w:t>
      </w:r>
      <w:r w:rsidR="00CF3139" w:rsidRPr="00914E6D">
        <w:rPr>
          <w:lang w:val="fr-CH"/>
        </w:rPr>
        <w:t xml:space="preserve"> </w:t>
      </w:r>
      <w:r w:rsidR="00B10A03" w:rsidRPr="00914E6D">
        <w:rPr>
          <w:b/>
          <w:bCs/>
          <w:color w:val="00B0F0"/>
          <w:lang w:val="fr-CH"/>
        </w:rPr>
        <w:t>b</w:t>
      </w:r>
      <w:r w:rsidRPr="00914E6D">
        <w:rPr>
          <w:b/>
          <w:bCs/>
          <w:color w:val="00B0F0"/>
          <w:lang w:val="fr-CH"/>
        </w:rPr>
        <w:t>dlait</w:t>
      </w:r>
      <w:r w:rsidR="00B10A03" w:rsidRPr="00914E6D">
        <w:rPr>
          <w:b/>
          <w:bCs/>
          <w:color w:val="00B0F0"/>
          <w:lang w:val="fr-CH"/>
        </w:rPr>
        <w:t>.</w:t>
      </w:r>
      <w:r w:rsidR="00B10A03" w:rsidRPr="00914E6D">
        <w:rPr>
          <w:b/>
          <w:bCs/>
          <w:color w:val="808080" w:themeColor="background1" w:themeShade="80"/>
          <w:lang w:val="fr-CH"/>
        </w:rPr>
        <w:t>ch</w:t>
      </w:r>
      <w:r w:rsidR="00B67712" w:rsidRPr="00914E6D">
        <w:rPr>
          <w:lang w:val="fr-CH"/>
        </w:rPr>
        <w:t xml:space="preserve"> </w:t>
      </w:r>
      <w:r w:rsidRPr="00914E6D">
        <w:rPr>
          <w:lang w:val="fr-CH"/>
        </w:rPr>
        <w:t>a été entièrement rem</w:t>
      </w:r>
      <w:r w:rsidR="00964380">
        <w:rPr>
          <w:lang w:val="fr-CH"/>
        </w:rPr>
        <w:t>odelée</w:t>
      </w:r>
      <w:r w:rsidRPr="00914E6D">
        <w:rPr>
          <w:lang w:val="fr-CH"/>
        </w:rPr>
        <w:t xml:space="preserve"> </w:t>
      </w:r>
      <w:r w:rsidR="00914E6D" w:rsidRPr="00914E6D">
        <w:rPr>
          <w:lang w:val="fr-CH"/>
        </w:rPr>
        <w:t>et arborera à partir du 1</w:t>
      </w:r>
      <w:r w:rsidR="00914E6D" w:rsidRPr="00914E6D">
        <w:rPr>
          <w:vertAlign w:val="superscript"/>
          <w:lang w:val="fr-CH"/>
        </w:rPr>
        <w:t>er</w:t>
      </w:r>
      <w:r w:rsidR="00914E6D" w:rsidRPr="00914E6D">
        <w:rPr>
          <w:lang w:val="fr-CH"/>
        </w:rPr>
        <w:t xml:space="preserve"> février </w:t>
      </w:r>
      <w:r w:rsidR="00914E6D">
        <w:rPr>
          <w:lang w:val="fr-CH"/>
        </w:rPr>
        <w:t xml:space="preserve">2022 </w:t>
      </w:r>
      <w:r w:rsidR="00914E6D" w:rsidRPr="00914E6D">
        <w:rPr>
          <w:lang w:val="fr-CH"/>
        </w:rPr>
        <w:t>un nouve</w:t>
      </w:r>
      <w:r w:rsidR="00382781">
        <w:rPr>
          <w:lang w:val="fr-CH"/>
        </w:rPr>
        <w:t xml:space="preserve">au design </w:t>
      </w:r>
      <w:r w:rsidR="00914E6D">
        <w:rPr>
          <w:lang w:val="fr-CH"/>
        </w:rPr>
        <w:t>et des fonctions améliorées.</w:t>
      </w:r>
      <w:r w:rsidR="00177BD3" w:rsidRPr="00914E6D">
        <w:rPr>
          <w:lang w:val="fr-CH"/>
        </w:rPr>
        <w:t xml:space="preserve"> </w:t>
      </w:r>
      <w:r w:rsidR="00382781">
        <w:rPr>
          <w:lang w:val="fr-CH"/>
        </w:rPr>
        <w:t>Le processus de connexion</w:t>
      </w:r>
      <w:r w:rsidR="00914E6D" w:rsidRPr="00914E6D">
        <w:rPr>
          <w:lang w:val="fr-CH"/>
        </w:rPr>
        <w:t xml:space="preserve"> se fera dé</w:t>
      </w:r>
      <w:r w:rsidR="00914E6D">
        <w:rPr>
          <w:lang w:val="fr-CH"/>
        </w:rPr>
        <w:t xml:space="preserve">sormais depuis le site </w:t>
      </w:r>
      <w:r w:rsidR="00180F4A">
        <w:fldChar w:fldCharType="begin"/>
      </w:r>
      <w:r w:rsidR="00180F4A" w:rsidRPr="00180F4A">
        <w:rPr>
          <w:lang w:val="fr-CH"/>
        </w:rPr>
        <w:instrText xml:space="preserve"> HYPERLINK "http://www.agate.ch" </w:instrText>
      </w:r>
      <w:r w:rsidR="00180F4A">
        <w:fldChar w:fldCharType="separate"/>
      </w:r>
      <w:r w:rsidR="00120C9A" w:rsidRPr="00914E6D">
        <w:rPr>
          <w:rStyle w:val="Hyperlink"/>
          <w:lang w:val="fr-CH"/>
        </w:rPr>
        <w:t>www.agate.ch</w:t>
      </w:r>
      <w:r w:rsidR="00180F4A">
        <w:rPr>
          <w:rStyle w:val="Hyperlink"/>
          <w:lang w:val="fr-CH"/>
        </w:rPr>
        <w:fldChar w:fldCharType="end"/>
      </w:r>
      <w:r w:rsidR="00120C9A" w:rsidRPr="00914E6D">
        <w:rPr>
          <w:lang w:val="fr-CH"/>
        </w:rPr>
        <w:t xml:space="preserve">. </w:t>
      </w:r>
      <w:r w:rsidR="005E1B15" w:rsidRPr="00324339">
        <w:rPr>
          <w:lang w:val="fr-CH"/>
        </w:rPr>
        <w:t xml:space="preserve">Cette plateforme </w:t>
      </w:r>
      <w:r w:rsidR="00382781">
        <w:rPr>
          <w:lang w:val="fr-CH"/>
        </w:rPr>
        <w:t>devrait</w:t>
      </w:r>
      <w:r w:rsidR="005E1B15" w:rsidRPr="00324339">
        <w:rPr>
          <w:lang w:val="fr-CH"/>
        </w:rPr>
        <w:t xml:space="preserve"> déjà </w:t>
      </w:r>
      <w:r w:rsidR="00382781">
        <w:rPr>
          <w:lang w:val="fr-CH"/>
        </w:rPr>
        <w:t xml:space="preserve">être </w:t>
      </w:r>
      <w:r w:rsidR="005E1B15" w:rsidRPr="00324339">
        <w:rPr>
          <w:lang w:val="fr-CH"/>
        </w:rPr>
        <w:t>connue de tous les producteurs et productrices de lait, car il s’agit du portail d’accès à divers</w:t>
      </w:r>
      <w:r w:rsidR="00382781">
        <w:rPr>
          <w:lang w:val="fr-CH"/>
        </w:rPr>
        <w:t>es</w:t>
      </w:r>
      <w:r w:rsidR="005E1B15" w:rsidRPr="00324339">
        <w:rPr>
          <w:lang w:val="fr-CH"/>
        </w:rPr>
        <w:t xml:space="preserve"> </w:t>
      </w:r>
      <w:r w:rsidR="00324339" w:rsidRPr="00324339">
        <w:rPr>
          <w:lang w:val="fr-CH"/>
        </w:rPr>
        <w:t>prestations agricoles, c</w:t>
      </w:r>
      <w:r w:rsidR="00324339">
        <w:rPr>
          <w:lang w:val="fr-CH"/>
        </w:rPr>
        <w:t xml:space="preserve">omme la banque de données sur le trafic des animaux (BDTA) ou le système </w:t>
      </w:r>
      <w:r w:rsidR="00CF3139" w:rsidRPr="00324339">
        <w:rPr>
          <w:lang w:val="fr-CH"/>
        </w:rPr>
        <w:t xml:space="preserve">HODUFLU. </w:t>
      </w:r>
      <w:r w:rsidR="00324339" w:rsidRPr="00324339">
        <w:rPr>
          <w:lang w:val="fr-CH"/>
        </w:rPr>
        <w:t xml:space="preserve">Les producteurs et productrices de lait </w:t>
      </w:r>
      <w:r w:rsidR="00916874">
        <w:rPr>
          <w:lang w:val="fr-CH"/>
        </w:rPr>
        <w:t>pouvaient</w:t>
      </w:r>
      <w:r w:rsidR="00324339" w:rsidRPr="00324339">
        <w:rPr>
          <w:lang w:val="fr-CH"/>
        </w:rPr>
        <w:t xml:space="preserve"> déjà </w:t>
      </w:r>
      <w:r w:rsidR="002F6F8D">
        <w:rPr>
          <w:lang w:val="fr-CH"/>
        </w:rPr>
        <w:t>accéder</w:t>
      </w:r>
      <w:r w:rsidR="00324339" w:rsidRPr="00324339">
        <w:rPr>
          <w:lang w:val="fr-CH"/>
        </w:rPr>
        <w:t xml:space="preserve"> aux </w:t>
      </w:r>
      <w:r w:rsidR="002F6F8D">
        <w:rPr>
          <w:lang w:val="fr-CH"/>
        </w:rPr>
        <w:t xml:space="preserve">résultats du contrôle du lait via </w:t>
      </w:r>
      <w:r w:rsidR="00382781">
        <w:rPr>
          <w:lang w:val="fr-CH"/>
        </w:rPr>
        <w:t xml:space="preserve">la </w:t>
      </w:r>
      <w:r w:rsidR="00382781" w:rsidRPr="00921270">
        <w:rPr>
          <w:lang w:val="fr-CH"/>
        </w:rPr>
        <w:t>rubrique</w:t>
      </w:r>
      <w:r w:rsidR="002F6F8D" w:rsidRPr="00921270">
        <w:rPr>
          <w:lang w:val="fr-CH"/>
        </w:rPr>
        <w:t xml:space="preserve"> « </w:t>
      </w:r>
      <w:r w:rsidR="00382781" w:rsidRPr="00921270">
        <w:rPr>
          <w:lang w:val="fr-CH"/>
        </w:rPr>
        <w:t>Contrôle du lait – Analyses</w:t>
      </w:r>
      <w:r w:rsidR="00382781">
        <w:rPr>
          <w:lang w:val="fr-CH"/>
        </w:rPr>
        <w:t> </w:t>
      </w:r>
      <w:r w:rsidR="002F6F8D">
        <w:rPr>
          <w:lang w:val="fr-CH"/>
        </w:rPr>
        <w:t xml:space="preserve">» sur Agate. </w:t>
      </w:r>
      <w:r w:rsidR="002F6F8D" w:rsidRPr="002F6F8D">
        <w:rPr>
          <w:lang w:val="fr-CH"/>
        </w:rPr>
        <w:t xml:space="preserve">Ils pourront désormais accéder directement à </w:t>
      </w:r>
      <w:r w:rsidR="002F6F8D" w:rsidRPr="002F6F8D">
        <w:rPr>
          <w:b/>
          <w:bCs/>
          <w:color w:val="00B0F0"/>
          <w:lang w:val="fr-CH"/>
        </w:rPr>
        <w:t>bdlait.</w:t>
      </w:r>
      <w:r w:rsidR="002F6F8D" w:rsidRPr="002F6F8D">
        <w:rPr>
          <w:b/>
          <w:bCs/>
          <w:color w:val="808080" w:themeColor="background1" w:themeShade="80"/>
          <w:lang w:val="fr-CH"/>
        </w:rPr>
        <w:t>ch</w:t>
      </w:r>
      <w:r w:rsidR="002F6F8D" w:rsidRPr="002F6F8D">
        <w:rPr>
          <w:lang w:val="fr-CH"/>
        </w:rPr>
        <w:t xml:space="preserve"> depuis Agate et ainsi </w:t>
      </w:r>
      <w:r w:rsidR="00916874">
        <w:rPr>
          <w:lang w:val="fr-CH"/>
        </w:rPr>
        <w:t>consulter</w:t>
      </w:r>
      <w:r w:rsidR="002F6F8D" w:rsidRPr="002F6F8D">
        <w:rPr>
          <w:lang w:val="fr-CH"/>
        </w:rPr>
        <w:t xml:space="preserve"> leurs quantités mensuelles de lait</w:t>
      </w:r>
      <w:r w:rsidR="00916874">
        <w:rPr>
          <w:lang w:val="fr-CH"/>
        </w:rPr>
        <w:t xml:space="preserve"> et les résultats du contrôle du lait</w:t>
      </w:r>
      <w:r w:rsidR="002F6F8D" w:rsidRPr="002F6F8D">
        <w:rPr>
          <w:lang w:val="fr-CH"/>
        </w:rPr>
        <w:t xml:space="preserve">, déposer une demande pour le supplément pour le lait commercialisé, </w:t>
      </w:r>
      <w:r w:rsidR="00916874">
        <w:rPr>
          <w:lang w:val="fr-CH"/>
        </w:rPr>
        <w:t>saisir</w:t>
      </w:r>
      <w:r w:rsidR="002F6F8D">
        <w:rPr>
          <w:lang w:val="fr-CH"/>
        </w:rPr>
        <w:t xml:space="preserve"> les données pour le Tapis vert, </w:t>
      </w:r>
      <w:r w:rsidR="002F6F8D" w:rsidRPr="00921270">
        <w:rPr>
          <w:lang w:val="fr-CH"/>
        </w:rPr>
        <w:t xml:space="preserve">etc. </w:t>
      </w:r>
      <w:r w:rsidR="00DF6B47" w:rsidRPr="00921270">
        <w:rPr>
          <w:lang w:val="fr-CH"/>
        </w:rPr>
        <w:t>La rubrique</w:t>
      </w:r>
      <w:r w:rsidR="002F6F8D" w:rsidRPr="00921270">
        <w:rPr>
          <w:lang w:val="fr-CH"/>
        </w:rPr>
        <w:t xml:space="preserve"> «</w:t>
      </w:r>
      <w:r w:rsidR="003E2E92" w:rsidRPr="00921270">
        <w:rPr>
          <w:lang w:val="fr-CH"/>
        </w:rPr>
        <w:t> Contrôle du lait – Analyses</w:t>
      </w:r>
      <w:r w:rsidR="003E2E92">
        <w:rPr>
          <w:lang w:val="fr-CH"/>
        </w:rPr>
        <w:t> </w:t>
      </w:r>
      <w:r w:rsidR="002F6F8D" w:rsidRPr="00DF6B47">
        <w:rPr>
          <w:lang w:val="fr-CH"/>
        </w:rPr>
        <w:t xml:space="preserve">» </w:t>
      </w:r>
      <w:r w:rsidR="00DF6B47" w:rsidRPr="00DF6B47">
        <w:rPr>
          <w:lang w:val="fr-CH"/>
        </w:rPr>
        <w:t>sera ainsi supprimée de l’interface ut</w:t>
      </w:r>
      <w:r w:rsidR="00DF6B47">
        <w:rPr>
          <w:lang w:val="fr-CH"/>
        </w:rPr>
        <w:t xml:space="preserve">ilisateur </w:t>
      </w:r>
      <w:r w:rsidR="00916874">
        <w:rPr>
          <w:lang w:val="fr-CH"/>
        </w:rPr>
        <w:t>durant</w:t>
      </w:r>
      <w:r w:rsidR="00DF6B47">
        <w:rPr>
          <w:lang w:val="fr-CH"/>
        </w:rPr>
        <w:t xml:space="preserve"> l’été 2022.</w:t>
      </w:r>
    </w:p>
    <w:p w14:paraId="6AD409B1" w14:textId="56046F6B" w:rsidR="00380FD0" w:rsidRPr="003D2221" w:rsidRDefault="00DF6B47" w:rsidP="006271C0">
      <w:pPr>
        <w:pStyle w:val="Textkrper2"/>
        <w:rPr>
          <w:lang w:val="fr-CH"/>
        </w:rPr>
      </w:pPr>
      <w:r w:rsidRPr="00DF6B47">
        <w:rPr>
          <w:lang w:val="fr-CH"/>
        </w:rPr>
        <w:t>Les</w:t>
      </w:r>
      <w:r w:rsidR="00916874">
        <w:rPr>
          <w:lang w:val="fr-CH"/>
        </w:rPr>
        <w:t xml:space="preserve"> fonctions destinées aux</w:t>
      </w:r>
      <w:r w:rsidRPr="00DF6B47">
        <w:rPr>
          <w:lang w:val="fr-CH"/>
        </w:rPr>
        <w:t xml:space="preserve"> transformateurs de lait </w:t>
      </w:r>
      <w:r w:rsidR="00916874">
        <w:rPr>
          <w:lang w:val="fr-CH"/>
        </w:rPr>
        <w:t>ont également été améliorées</w:t>
      </w:r>
      <w:r>
        <w:rPr>
          <w:lang w:val="fr-CH"/>
        </w:rPr>
        <w:t>.</w:t>
      </w:r>
      <w:r w:rsidR="007D59F4" w:rsidRPr="00DF6B47">
        <w:rPr>
          <w:lang w:val="fr-CH"/>
        </w:rPr>
        <w:t xml:space="preserve"> </w:t>
      </w:r>
      <w:r w:rsidR="00315CDB" w:rsidRPr="00315CDB">
        <w:rPr>
          <w:lang w:val="fr-CH"/>
        </w:rPr>
        <w:t xml:space="preserve">Tous les transformateurs de lait </w:t>
      </w:r>
      <w:r w:rsidR="00916874">
        <w:rPr>
          <w:lang w:val="fr-CH"/>
        </w:rPr>
        <w:t xml:space="preserve">pourront </w:t>
      </w:r>
      <w:r w:rsidR="00171E8F">
        <w:rPr>
          <w:lang w:val="fr-CH"/>
        </w:rPr>
        <w:t>désormais</w:t>
      </w:r>
      <w:r w:rsidR="00315CDB" w:rsidRPr="00315CDB">
        <w:rPr>
          <w:lang w:val="fr-CH"/>
        </w:rPr>
        <w:t xml:space="preserve"> saisir en ligne les quantités de lait</w:t>
      </w:r>
      <w:r w:rsidR="00315CDB">
        <w:rPr>
          <w:lang w:val="fr-CH"/>
        </w:rPr>
        <w:t xml:space="preserve"> achetées, transformée ou vendues. </w:t>
      </w:r>
      <w:r w:rsidR="00921270">
        <w:rPr>
          <w:lang w:val="fr-CH"/>
        </w:rPr>
        <w:t>A</w:t>
      </w:r>
      <w:r w:rsidR="00921270" w:rsidRPr="00315CDB">
        <w:rPr>
          <w:lang w:val="fr-CH"/>
        </w:rPr>
        <w:t>près réception</w:t>
      </w:r>
      <w:r w:rsidR="00921270">
        <w:rPr>
          <w:lang w:val="fr-CH"/>
        </w:rPr>
        <w:t>,</w:t>
      </w:r>
      <w:r w:rsidR="00921270" w:rsidRPr="00315CDB">
        <w:rPr>
          <w:lang w:val="fr-CH"/>
        </w:rPr>
        <w:t xml:space="preserve"> </w:t>
      </w:r>
      <w:r w:rsidR="00315CDB" w:rsidRPr="00315CDB">
        <w:rPr>
          <w:lang w:val="fr-CH"/>
        </w:rPr>
        <w:t xml:space="preserve">TSM Fiduciaire </w:t>
      </w:r>
      <w:proofErr w:type="spellStart"/>
      <w:r w:rsidR="00315CDB" w:rsidRPr="00315CDB">
        <w:rPr>
          <w:lang w:val="fr-CH"/>
        </w:rPr>
        <w:t>Sàrl</w:t>
      </w:r>
      <w:proofErr w:type="spellEnd"/>
      <w:r w:rsidR="00315CDB" w:rsidRPr="00315CDB">
        <w:rPr>
          <w:lang w:val="fr-CH"/>
        </w:rPr>
        <w:t xml:space="preserve"> (TSM) traite</w:t>
      </w:r>
      <w:r w:rsidR="00916874">
        <w:rPr>
          <w:lang w:val="fr-CH"/>
        </w:rPr>
        <w:t xml:space="preserve">ra </w:t>
      </w:r>
      <w:r w:rsidR="00315CDB" w:rsidRPr="00315CDB">
        <w:rPr>
          <w:lang w:val="fr-CH"/>
        </w:rPr>
        <w:t>ces données et les transmet</w:t>
      </w:r>
      <w:r w:rsidR="00916874">
        <w:rPr>
          <w:lang w:val="fr-CH"/>
        </w:rPr>
        <w:t>tra</w:t>
      </w:r>
      <w:r w:rsidR="00315CDB" w:rsidRPr="00315CDB">
        <w:rPr>
          <w:lang w:val="fr-CH"/>
        </w:rPr>
        <w:t xml:space="preserve"> à l’Office fédéral de l’agri</w:t>
      </w:r>
      <w:r w:rsidR="00315CDB">
        <w:rPr>
          <w:lang w:val="fr-CH"/>
        </w:rPr>
        <w:t xml:space="preserve">culture (OFAG). </w:t>
      </w:r>
      <w:r w:rsidR="00315CDB" w:rsidRPr="00315CDB">
        <w:rPr>
          <w:lang w:val="fr-CH"/>
        </w:rPr>
        <w:t xml:space="preserve">Sur </w:t>
      </w:r>
      <w:r w:rsidR="00921270">
        <w:rPr>
          <w:lang w:val="fr-CH"/>
        </w:rPr>
        <w:t>cette</w:t>
      </w:r>
      <w:r w:rsidR="00315CDB" w:rsidRPr="00315CDB">
        <w:rPr>
          <w:lang w:val="fr-CH"/>
        </w:rPr>
        <w:t xml:space="preserve"> base, l’OFAG verse</w:t>
      </w:r>
      <w:r w:rsidR="00916874">
        <w:rPr>
          <w:lang w:val="fr-CH"/>
        </w:rPr>
        <w:t>ra ensuite</w:t>
      </w:r>
      <w:r w:rsidR="00315CDB" w:rsidRPr="00315CDB">
        <w:rPr>
          <w:lang w:val="fr-CH"/>
        </w:rPr>
        <w:t xml:space="preserve"> les suppléments aux producteurs</w:t>
      </w:r>
      <w:r w:rsidR="00171E8F">
        <w:rPr>
          <w:lang w:val="fr-CH"/>
        </w:rPr>
        <w:t xml:space="preserve"> et produc</w:t>
      </w:r>
      <w:r w:rsidR="00315CDB" w:rsidRPr="00315CDB">
        <w:rPr>
          <w:lang w:val="fr-CH"/>
        </w:rPr>
        <w:t>trices de la</w:t>
      </w:r>
      <w:r w:rsidR="00315CDB">
        <w:rPr>
          <w:lang w:val="fr-CH"/>
        </w:rPr>
        <w:t>it et aux transformateurs.</w:t>
      </w:r>
      <w:r w:rsidR="00F902FB" w:rsidRPr="00315CDB">
        <w:rPr>
          <w:lang w:val="fr-CH"/>
        </w:rPr>
        <w:t xml:space="preserve"> </w:t>
      </w:r>
      <w:r w:rsidR="00315CDB" w:rsidRPr="00315CDB">
        <w:rPr>
          <w:lang w:val="fr-CH"/>
        </w:rPr>
        <w:t xml:space="preserve">Jusqu’à présent, le module pour les labels n’était disponible qu’au niveau de la production laitière ; </w:t>
      </w:r>
      <w:r w:rsidR="00315CDB">
        <w:rPr>
          <w:lang w:val="fr-CH"/>
        </w:rPr>
        <w:t>il l’est désormais également au niveau de la transformation du lait.</w:t>
      </w:r>
      <w:r w:rsidR="003E2D7A" w:rsidRPr="00315CDB">
        <w:rPr>
          <w:lang w:val="fr-CH"/>
        </w:rPr>
        <w:t xml:space="preserve"> </w:t>
      </w:r>
      <w:r w:rsidR="00144012" w:rsidRPr="003D2221">
        <w:rPr>
          <w:lang w:val="fr-CH"/>
        </w:rPr>
        <w:t xml:space="preserve">Ce changement permet aux organisations de label de </w:t>
      </w:r>
      <w:r w:rsidR="00171E8F">
        <w:rPr>
          <w:lang w:val="fr-CH"/>
        </w:rPr>
        <w:t>déléguer</w:t>
      </w:r>
      <w:r w:rsidR="003D2221" w:rsidRPr="003D2221">
        <w:rPr>
          <w:lang w:val="fr-CH"/>
        </w:rPr>
        <w:t xml:space="preserve"> à </w:t>
      </w:r>
      <w:r w:rsidR="003D2221" w:rsidRPr="003D2221">
        <w:rPr>
          <w:b/>
          <w:bCs/>
          <w:color w:val="00B0F0"/>
          <w:lang w:val="fr-CH"/>
        </w:rPr>
        <w:t>bdlait.</w:t>
      </w:r>
      <w:r w:rsidR="003D2221" w:rsidRPr="003D2221">
        <w:rPr>
          <w:b/>
          <w:bCs/>
          <w:color w:val="808080" w:themeColor="background1" w:themeShade="80"/>
          <w:lang w:val="fr-CH"/>
        </w:rPr>
        <w:t>ch</w:t>
      </w:r>
      <w:r w:rsidR="003D2221" w:rsidRPr="003D2221">
        <w:rPr>
          <w:lang w:val="fr-CH"/>
        </w:rPr>
        <w:t xml:space="preserve"> des travaux qu’elles effectuaient jusqu’alors elles-mêmes et </w:t>
      </w:r>
      <w:r w:rsidR="00171E8F">
        <w:rPr>
          <w:lang w:val="fr-CH"/>
        </w:rPr>
        <w:t>de disposer</w:t>
      </w:r>
      <w:r w:rsidR="003D2221" w:rsidRPr="003D2221">
        <w:rPr>
          <w:lang w:val="fr-CH"/>
        </w:rPr>
        <w:t xml:space="preserve"> ainsi d</w:t>
      </w:r>
      <w:r w:rsidR="003D2221">
        <w:rPr>
          <w:lang w:val="fr-CH"/>
        </w:rPr>
        <w:t>e données de meilleure qualité, par exemple pour calcul</w:t>
      </w:r>
      <w:r w:rsidR="006C176B">
        <w:rPr>
          <w:lang w:val="fr-CH"/>
        </w:rPr>
        <w:t>er les</w:t>
      </w:r>
      <w:r w:rsidR="003D2221">
        <w:rPr>
          <w:lang w:val="fr-CH"/>
        </w:rPr>
        <w:t xml:space="preserve"> prévisions de production.</w:t>
      </w:r>
      <w:r w:rsidR="003E2D7A" w:rsidRPr="003D2221">
        <w:rPr>
          <w:lang w:val="fr-CH"/>
        </w:rPr>
        <w:t xml:space="preserve"> </w:t>
      </w:r>
    </w:p>
    <w:p w14:paraId="76609E20" w14:textId="7F960646" w:rsidR="00380FD0" w:rsidRPr="001C2511" w:rsidRDefault="001C2511" w:rsidP="006271C0">
      <w:pPr>
        <w:pStyle w:val="Textkrper2"/>
        <w:rPr>
          <w:lang w:val="fr-CH"/>
        </w:rPr>
      </w:pPr>
      <w:r w:rsidRPr="001C2511">
        <w:rPr>
          <w:lang w:val="fr-CH"/>
        </w:rPr>
        <w:t>TSM réalise également les statistiques mensuelles et annuelles sur le marché lait</w:t>
      </w:r>
      <w:r>
        <w:rPr>
          <w:lang w:val="fr-CH"/>
        </w:rPr>
        <w:t>ier suisse.</w:t>
      </w:r>
      <w:r w:rsidR="009B4D1D" w:rsidRPr="001C2511">
        <w:rPr>
          <w:lang w:val="fr-CH"/>
        </w:rPr>
        <w:t xml:space="preserve"> </w:t>
      </w:r>
    </w:p>
    <w:p w14:paraId="3B4A9ABB" w14:textId="5D52A3F5" w:rsidR="00380FD0" w:rsidRPr="001C2511" w:rsidRDefault="001C2511" w:rsidP="006271C0">
      <w:pPr>
        <w:pStyle w:val="Textkrper2"/>
        <w:rPr>
          <w:lang w:val="fr-CH"/>
        </w:rPr>
      </w:pPr>
      <w:r w:rsidRPr="001C2511">
        <w:rPr>
          <w:lang w:val="fr-CH"/>
        </w:rPr>
        <w:t xml:space="preserve">Ces prochains mois, </w:t>
      </w:r>
      <w:r w:rsidR="0058781F" w:rsidRPr="001C2511">
        <w:rPr>
          <w:lang w:val="fr-CH"/>
        </w:rPr>
        <w:t xml:space="preserve">TSM </w:t>
      </w:r>
      <w:r w:rsidRPr="001C2511">
        <w:rPr>
          <w:lang w:val="fr-CH"/>
        </w:rPr>
        <w:t xml:space="preserve">continuera de moderniser d’autres modules de droit privé de </w:t>
      </w:r>
      <w:r w:rsidR="00F902FB" w:rsidRPr="001C2511">
        <w:rPr>
          <w:b/>
          <w:bCs/>
          <w:color w:val="00B0F0"/>
          <w:lang w:val="fr-CH"/>
        </w:rPr>
        <w:t>b</w:t>
      </w:r>
      <w:r w:rsidRPr="001C2511">
        <w:rPr>
          <w:b/>
          <w:bCs/>
          <w:color w:val="00B0F0"/>
          <w:lang w:val="fr-CH"/>
        </w:rPr>
        <w:t>dlait</w:t>
      </w:r>
      <w:r w:rsidR="00F902FB" w:rsidRPr="001C2511">
        <w:rPr>
          <w:b/>
          <w:bCs/>
          <w:color w:val="00B0F0"/>
          <w:lang w:val="fr-CH"/>
        </w:rPr>
        <w:t>.</w:t>
      </w:r>
      <w:r w:rsidR="00F902FB" w:rsidRPr="001C2511">
        <w:rPr>
          <w:b/>
          <w:bCs/>
          <w:color w:val="808080" w:themeColor="background1" w:themeShade="80"/>
          <w:lang w:val="fr-CH"/>
        </w:rPr>
        <w:t>ch</w:t>
      </w:r>
      <w:r>
        <w:rPr>
          <w:b/>
          <w:bCs/>
          <w:color w:val="808080" w:themeColor="background1" w:themeShade="80"/>
          <w:lang w:val="fr-CH"/>
        </w:rPr>
        <w:t xml:space="preserve">, </w:t>
      </w:r>
      <w:r w:rsidRPr="001C2511">
        <w:rPr>
          <w:lang w:val="fr-CH"/>
        </w:rPr>
        <w:t xml:space="preserve">notamment </w:t>
      </w:r>
      <w:r>
        <w:rPr>
          <w:lang w:val="fr-CH"/>
        </w:rPr>
        <w:t xml:space="preserve">le programme de décompte de la paie du lait </w:t>
      </w:r>
      <w:proofErr w:type="spellStart"/>
      <w:proofErr w:type="gramStart"/>
      <w:r w:rsidR="007956FD" w:rsidRPr="001C2511">
        <w:rPr>
          <w:b/>
          <w:bCs/>
          <w:color w:val="00B0F0"/>
          <w:szCs w:val="20"/>
          <w:lang w:val="fr-CH"/>
        </w:rPr>
        <w:t>b</w:t>
      </w:r>
      <w:r w:rsidRPr="001C2511">
        <w:rPr>
          <w:b/>
          <w:bCs/>
          <w:color w:val="00B0F0"/>
          <w:szCs w:val="20"/>
          <w:lang w:val="fr-CH"/>
        </w:rPr>
        <w:t>dlait</w:t>
      </w:r>
      <w:r w:rsidR="007956FD" w:rsidRPr="001C2511">
        <w:rPr>
          <w:b/>
          <w:bCs/>
          <w:color w:val="00B0F0"/>
          <w:szCs w:val="20"/>
          <w:lang w:val="fr-CH"/>
        </w:rPr>
        <w:t>.</w:t>
      </w:r>
      <w:r w:rsidR="007956FD" w:rsidRPr="001C2511">
        <w:rPr>
          <w:rFonts w:cstheme="minorHAnsi"/>
          <w:b/>
          <w:bCs/>
          <w:color w:val="F5530B"/>
          <w:szCs w:val="20"/>
          <w:lang w:val="fr-CH"/>
        </w:rPr>
        <w:t>cash</w:t>
      </w:r>
      <w:proofErr w:type="spellEnd"/>
      <w:proofErr w:type="gramEnd"/>
      <w:r w:rsidR="007956FD" w:rsidRPr="001C2511">
        <w:rPr>
          <w:lang w:val="fr-CH"/>
        </w:rPr>
        <w:t xml:space="preserve">. </w:t>
      </w:r>
    </w:p>
    <w:p w14:paraId="0DBF1482" w14:textId="59B34CB4" w:rsidR="00380FD0" w:rsidRPr="00D0530A" w:rsidRDefault="00D0530A" w:rsidP="006271C0">
      <w:pPr>
        <w:pStyle w:val="Textkrper2"/>
        <w:rPr>
          <w:lang w:val="fr-CH"/>
        </w:rPr>
      </w:pPr>
      <w:r w:rsidRPr="00D0530A">
        <w:rPr>
          <w:lang w:val="fr-CH"/>
        </w:rPr>
        <w:t>Grâce aux progrès technologiques, TSM sera en mesure de proposer de</w:t>
      </w:r>
      <w:r w:rsidR="006C176B">
        <w:rPr>
          <w:lang w:val="fr-CH"/>
        </w:rPr>
        <w:t xml:space="preserve"> nouvelle</w:t>
      </w:r>
      <w:r w:rsidRPr="00D0530A">
        <w:rPr>
          <w:lang w:val="fr-CH"/>
        </w:rPr>
        <w:t xml:space="preserve">s prestations aux personnes intéressées. Avec </w:t>
      </w:r>
      <w:r w:rsidRPr="00D0530A">
        <w:rPr>
          <w:b/>
          <w:bCs/>
          <w:color w:val="00B0F0"/>
          <w:lang w:val="fr-CH"/>
        </w:rPr>
        <w:t>bdlait.</w:t>
      </w:r>
      <w:r w:rsidRPr="00D0530A">
        <w:rPr>
          <w:b/>
          <w:bCs/>
          <w:color w:val="808080" w:themeColor="background1" w:themeShade="80"/>
          <w:lang w:val="fr-CH"/>
        </w:rPr>
        <w:t>ch</w:t>
      </w:r>
      <w:r w:rsidRPr="00D0530A">
        <w:rPr>
          <w:lang w:val="fr-CH"/>
        </w:rPr>
        <w:t xml:space="preserve">, nous sommes convaincus de mettre à la disposition de tous les acteurs de la branche laitière un instrument efficace pour simplifier au maximum les tâches administratives et </w:t>
      </w:r>
      <w:r>
        <w:rPr>
          <w:lang w:val="fr-CH"/>
        </w:rPr>
        <w:t>disposer de données de grande qualité.</w:t>
      </w:r>
      <w:r w:rsidR="00C128E8" w:rsidRPr="00D0530A">
        <w:rPr>
          <w:lang w:val="fr-CH"/>
        </w:rPr>
        <w:t xml:space="preserve"> </w:t>
      </w:r>
    </w:p>
    <w:p w14:paraId="76826AC2" w14:textId="77777777" w:rsidR="00380FD0" w:rsidRPr="00D0530A" w:rsidRDefault="00380FD0" w:rsidP="006271C0">
      <w:pPr>
        <w:pStyle w:val="Textkrper2"/>
        <w:rPr>
          <w:lang w:val="fr-CH"/>
        </w:rPr>
      </w:pPr>
    </w:p>
    <w:p w14:paraId="2013A7CB" w14:textId="607DD917" w:rsidR="00380FD0" w:rsidRPr="00D0530A" w:rsidRDefault="00F902FB" w:rsidP="006271C0">
      <w:pPr>
        <w:pStyle w:val="Textkrper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color w:val="000000" w:themeColor="text1"/>
          <w:sz w:val="22"/>
          <w:szCs w:val="22"/>
          <w:lang w:val="fr-CH"/>
        </w:rPr>
      </w:pPr>
      <w:r w:rsidRPr="006C176B">
        <w:rPr>
          <w:b/>
          <w:color w:val="00B0F0"/>
          <w:lang w:val="fr-CH"/>
        </w:rPr>
        <w:t>b</w:t>
      </w:r>
      <w:r w:rsidR="001C2511" w:rsidRPr="006C176B">
        <w:rPr>
          <w:b/>
          <w:color w:val="00B0F0"/>
          <w:lang w:val="fr-CH"/>
        </w:rPr>
        <w:t>dlait</w:t>
      </w:r>
      <w:r w:rsidRPr="006C176B">
        <w:rPr>
          <w:b/>
          <w:color w:val="00B0F0"/>
          <w:lang w:val="fr-CH"/>
        </w:rPr>
        <w:t>.</w:t>
      </w:r>
      <w:r w:rsidRPr="006C176B">
        <w:rPr>
          <w:b/>
          <w:color w:val="808080" w:themeColor="background1" w:themeShade="80"/>
          <w:lang w:val="fr-CH"/>
        </w:rPr>
        <w:t>ch</w:t>
      </w:r>
      <w:r w:rsidRPr="006C176B">
        <w:rPr>
          <w:rFonts w:cstheme="minorHAnsi"/>
          <w:b/>
          <w:lang w:val="fr-CH"/>
        </w:rPr>
        <w:t xml:space="preserve"> </w:t>
      </w:r>
      <w:r w:rsidR="007956FD" w:rsidRPr="006C176B">
        <w:rPr>
          <w:rFonts w:ascii="Calibri" w:hAnsi="Calibri"/>
          <w:b/>
          <w:color w:val="000000" w:themeColor="text1"/>
          <w:sz w:val="22"/>
          <w:szCs w:val="22"/>
          <w:lang w:val="fr-CH"/>
        </w:rPr>
        <w:t>–</w:t>
      </w:r>
      <w:r w:rsidR="00D0530A" w:rsidRPr="006C176B">
        <w:rPr>
          <w:rFonts w:ascii="Calibri" w:hAnsi="Calibri"/>
          <w:b/>
          <w:color w:val="000000" w:themeColor="text1"/>
          <w:sz w:val="22"/>
          <w:szCs w:val="22"/>
          <w:lang w:val="fr-CH"/>
        </w:rPr>
        <w:t xml:space="preserve"> </w:t>
      </w:r>
      <w:r w:rsidR="00171E8F">
        <w:rPr>
          <w:rFonts w:ascii="Calibri" w:hAnsi="Calibri"/>
          <w:b/>
          <w:color w:val="000000" w:themeColor="text1"/>
          <w:sz w:val="22"/>
          <w:szCs w:val="22"/>
          <w:lang w:val="fr-CH"/>
        </w:rPr>
        <w:t>L</w:t>
      </w:r>
      <w:r w:rsidR="00D0530A" w:rsidRPr="006C176B">
        <w:rPr>
          <w:rFonts w:ascii="Calibri" w:hAnsi="Calibri"/>
          <w:b/>
          <w:color w:val="000000" w:themeColor="text1"/>
          <w:sz w:val="22"/>
          <w:szCs w:val="22"/>
          <w:lang w:val="fr-CH"/>
        </w:rPr>
        <w:t>a</w:t>
      </w:r>
      <w:r w:rsidR="007956FD" w:rsidRPr="00D0530A">
        <w:rPr>
          <w:rFonts w:ascii="Calibri" w:hAnsi="Calibri"/>
          <w:b/>
          <w:color w:val="000000" w:themeColor="text1"/>
          <w:sz w:val="22"/>
          <w:szCs w:val="22"/>
          <w:lang w:val="fr-CH"/>
        </w:rPr>
        <w:t xml:space="preserve"> </w:t>
      </w:r>
      <w:r w:rsidR="00D0530A" w:rsidRPr="00D0530A">
        <w:rPr>
          <w:rFonts w:ascii="Calibri" w:hAnsi="Calibri"/>
          <w:b/>
          <w:color w:val="000000" w:themeColor="text1"/>
          <w:sz w:val="22"/>
          <w:szCs w:val="22"/>
          <w:lang w:val="fr-CH"/>
        </w:rPr>
        <w:t>nouvelle plateforme suisse des données laitières</w:t>
      </w:r>
    </w:p>
    <w:p w14:paraId="2EE1328A" w14:textId="1B87BE90" w:rsidR="00380FD0" w:rsidRPr="00187B86" w:rsidRDefault="00F902FB" w:rsidP="006271C0">
      <w:pPr>
        <w:pStyle w:val="Textkrper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color w:val="000000" w:themeColor="text1"/>
          <w:sz w:val="22"/>
          <w:szCs w:val="22"/>
          <w:lang w:val="fr-CH"/>
        </w:rPr>
      </w:pPr>
      <w:r w:rsidRPr="006C176B">
        <w:rPr>
          <w:b/>
          <w:color w:val="00B0F0"/>
          <w:lang w:val="fr-CH"/>
        </w:rPr>
        <w:t>b</w:t>
      </w:r>
      <w:r w:rsidR="00D0530A" w:rsidRPr="006C176B">
        <w:rPr>
          <w:b/>
          <w:color w:val="00B0F0"/>
          <w:lang w:val="fr-CH"/>
        </w:rPr>
        <w:t>dlait</w:t>
      </w:r>
      <w:r w:rsidRPr="006C176B">
        <w:rPr>
          <w:b/>
          <w:color w:val="00B0F0"/>
          <w:lang w:val="fr-CH"/>
        </w:rPr>
        <w:t>.</w:t>
      </w:r>
      <w:r w:rsidRPr="006C176B">
        <w:rPr>
          <w:b/>
          <w:color w:val="808080" w:themeColor="background1" w:themeShade="80"/>
          <w:lang w:val="fr-CH"/>
        </w:rPr>
        <w:t>ch</w:t>
      </w:r>
      <w:r w:rsidRPr="00DA05DA">
        <w:rPr>
          <w:rFonts w:cstheme="minorHAnsi"/>
          <w:lang w:val="fr-CH"/>
        </w:rPr>
        <w:t xml:space="preserve"> </w:t>
      </w:r>
      <w:r w:rsidR="00D0530A" w:rsidRPr="00B6626E">
        <w:rPr>
          <w:lang w:val="fr-CH"/>
        </w:rPr>
        <w:t xml:space="preserve">sera </w:t>
      </w:r>
      <w:r w:rsidR="00DA05DA" w:rsidRPr="00B6626E">
        <w:rPr>
          <w:lang w:val="fr-CH"/>
        </w:rPr>
        <w:t>désormais disponible sur le portail</w:t>
      </w:r>
      <w:r w:rsidR="00E30AE3" w:rsidRPr="00B6626E">
        <w:rPr>
          <w:lang w:val="fr-CH"/>
        </w:rPr>
        <w:t xml:space="preserve"> </w:t>
      </w:r>
      <w:r w:rsidR="00640D48" w:rsidRPr="00B6626E">
        <w:rPr>
          <w:lang w:val="fr-CH"/>
        </w:rPr>
        <w:t>A</w:t>
      </w:r>
      <w:r w:rsidR="00570323" w:rsidRPr="00B6626E">
        <w:rPr>
          <w:lang w:val="fr-CH"/>
        </w:rPr>
        <w:t>gate</w:t>
      </w:r>
      <w:r w:rsidR="00E30AE3" w:rsidRPr="00B6626E">
        <w:rPr>
          <w:lang w:val="fr-CH"/>
        </w:rPr>
        <w:t xml:space="preserve">. </w:t>
      </w:r>
      <w:r w:rsidR="00187B86" w:rsidRPr="00187B86">
        <w:rPr>
          <w:lang w:val="fr-CH"/>
        </w:rPr>
        <w:t>Grâce aux progrès technologiques, TSM sera en mesure de proposer de</w:t>
      </w:r>
      <w:r w:rsidR="00964380">
        <w:rPr>
          <w:lang w:val="fr-CH"/>
        </w:rPr>
        <w:t xml:space="preserve"> nouvelle</w:t>
      </w:r>
      <w:r w:rsidR="00187B86" w:rsidRPr="00187B86">
        <w:rPr>
          <w:lang w:val="fr-CH"/>
        </w:rPr>
        <w:t>s prestations aux personnes intéressées.</w:t>
      </w:r>
      <w:r w:rsidR="00C32913" w:rsidRPr="00187B86">
        <w:rPr>
          <w:lang w:val="fr-CH"/>
        </w:rPr>
        <w:t xml:space="preserve"> </w:t>
      </w:r>
      <w:r w:rsidR="00761C48">
        <w:rPr>
          <w:lang w:val="fr-CH"/>
        </w:rPr>
        <w:t xml:space="preserve">Avec </w:t>
      </w:r>
      <w:r w:rsidR="00187B86" w:rsidRPr="00187B86">
        <w:rPr>
          <w:b/>
          <w:bCs/>
          <w:color w:val="00B0F0"/>
          <w:lang w:val="fr-CH"/>
        </w:rPr>
        <w:t>bdlait.</w:t>
      </w:r>
      <w:r w:rsidR="00187B86" w:rsidRPr="00187B86">
        <w:rPr>
          <w:b/>
          <w:bCs/>
          <w:color w:val="808080" w:themeColor="background1" w:themeShade="80"/>
          <w:lang w:val="fr-CH"/>
        </w:rPr>
        <w:t>ch</w:t>
      </w:r>
      <w:r w:rsidR="00187B86" w:rsidRPr="00187B86">
        <w:rPr>
          <w:lang w:val="fr-CH"/>
        </w:rPr>
        <w:t xml:space="preserve">, tous les acteurs de la branche laitière </w:t>
      </w:r>
      <w:r w:rsidR="00761C48">
        <w:rPr>
          <w:lang w:val="fr-CH"/>
        </w:rPr>
        <w:t>devrai</w:t>
      </w:r>
      <w:r w:rsidR="00964380">
        <w:rPr>
          <w:lang w:val="fr-CH"/>
        </w:rPr>
        <w:t>en</w:t>
      </w:r>
      <w:r w:rsidR="00761C48">
        <w:rPr>
          <w:lang w:val="fr-CH"/>
        </w:rPr>
        <w:t>t</w:t>
      </w:r>
      <w:r w:rsidR="00964380">
        <w:rPr>
          <w:lang w:val="fr-CH"/>
        </w:rPr>
        <w:t xml:space="preserve"> disposer</w:t>
      </w:r>
      <w:r w:rsidR="00761C48">
        <w:rPr>
          <w:lang w:val="fr-CH"/>
        </w:rPr>
        <w:t xml:space="preserve"> </w:t>
      </w:r>
      <w:r w:rsidR="00964380">
        <w:rPr>
          <w:lang w:val="fr-CH"/>
        </w:rPr>
        <w:t>d’</w:t>
      </w:r>
      <w:r w:rsidR="00187B86" w:rsidRPr="00187B86">
        <w:rPr>
          <w:lang w:val="fr-CH"/>
        </w:rPr>
        <w:t>un instrument efficace pour simplifier au maximum les tâches administratives et disposer de données de grande qualité</w:t>
      </w:r>
      <w:r w:rsidR="00761C48">
        <w:rPr>
          <w:lang w:val="fr-CH"/>
        </w:rPr>
        <w:t>.</w:t>
      </w:r>
    </w:p>
    <w:p w14:paraId="105CA191" w14:textId="77777777" w:rsidR="00380FD0" w:rsidRPr="00187B86" w:rsidRDefault="00380FD0" w:rsidP="006271C0">
      <w:pPr>
        <w:pStyle w:val="Textkrper2"/>
        <w:rPr>
          <w:lang w:val="fr-CH"/>
        </w:rPr>
      </w:pPr>
    </w:p>
    <w:p w14:paraId="4CAEEB73" w14:textId="77777777" w:rsidR="00380FD0" w:rsidRPr="00187B86" w:rsidRDefault="00380FD0" w:rsidP="006271C0">
      <w:pPr>
        <w:pStyle w:val="Textkrper2"/>
        <w:rPr>
          <w:lang w:val="fr-CH"/>
        </w:rPr>
      </w:pPr>
    </w:p>
    <w:p w14:paraId="6D8B8852" w14:textId="77777777" w:rsidR="00380FD0" w:rsidRPr="00187B86" w:rsidRDefault="00380FD0" w:rsidP="006271C0">
      <w:pPr>
        <w:pStyle w:val="Textkrper2"/>
        <w:pBdr>
          <w:top w:val="single" w:sz="4" w:space="1" w:color="auto"/>
        </w:pBdr>
        <w:rPr>
          <w:lang w:val="fr-CH"/>
        </w:rPr>
      </w:pPr>
    </w:p>
    <w:p w14:paraId="2FA48C40" w14:textId="10156E88" w:rsidR="00380FD0" w:rsidRPr="00315CDB" w:rsidRDefault="00315CDB" w:rsidP="006271C0">
      <w:pPr>
        <w:jc w:val="both"/>
        <w:rPr>
          <w:rFonts w:ascii="Calibri" w:hAnsi="Calibri" w:cs="Arial"/>
          <w:b/>
          <w:bCs/>
          <w:sz w:val="14"/>
          <w:szCs w:val="14"/>
          <w:lang w:val="fr-CH"/>
        </w:rPr>
      </w:pPr>
      <w:r w:rsidRPr="00315CDB">
        <w:rPr>
          <w:rFonts w:ascii="Calibri" w:hAnsi="Calibri" w:cs="Arial"/>
          <w:b/>
          <w:bCs/>
          <w:sz w:val="14"/>
          <w:szCs w:val="14"/>
          <w:lang w:val="fr-CH"/>
        </w:rPr>
        <w:t>Contact </w:t>
      </w:r>
      <w:r w:rsidR="006271C0" w:rsidRPr="00315CDB">
        <w:rPr>
          <w:rFonts w:ascii="Calibri" w:hAnsi="Calibri" w:cs="Arial"/>
          <w:b/>
          <w:bCs/>
          <w:sz w:val="14"/>
          <w:szCs w:val="14"/>
          <w:lang w:val="fr-CH"/>
        </w:rPr>
        <w:t>:</w:t>
      </w:r>
    </w:p>
    <w:p w14:paraId="1B5DC1A1" w14:textId="0868BCE9" w:rsidR="00380FD0" w:rsidRPr="00B6626E" w:rsidRDefault="006271C0" w:rsidP="006271C0">
      <w:pPr>
        <w:jc w:val="both"/>
        <w:rPr>
          <w:rFonts w:ascii="Calibri" w:hAnsi="Calibri" w:cs="Arial"/>
          <w:sz w:val="14"/>
          <w:szCs w:val="14"/>
          <w:lang w:val="fr-CH"/>
        </w:rPr>
      </w:pPr>
      <w:r w:rsidRPr="00B6626E">
        <w:rPr>
          <w:rFonts w:ascii="Calibri" w:hAnsi="Calibri" w:cs="Arial"/>
          <w:sz w:val="14"/>
          <w:szCs w:val="14"/>
          <w:lang w:val="fr-CH"/>
        </w:rPr>
        <w:t xml:space="preserve">TSM </w:t>
      </w:r>
      <w:r w:rsidR="00315CDB" w:rsidRPr="00B6626E">
        <w:rPr>
          <w:rFonts w:ascii="Calibri" w:hAnsi="Calibri" w:cs="Arial"/>
          <w:sz w:val="14"/>
          <w:szCs w:val="14"/>
          <w:lang w:val="fr-CH"/>
        </w:rPr>
        <w:t xml:space="preserve">Fiduciaire </w:t>
      </w:r>
      <w:proofErr w:type="spellStart"/>
      <w:r w:rsidR="00315CDB" w:rsidRPr="00B6626E">
        <w:rPr>
          <w:rFonts w:ascii="Calibri" w:hAnsi="Calibri" w:cs="Arial"/>
          <w:sz w:val="14"/>
          <w:szCs w:val="14"/>
          <w:lang w:val="fr-CH"/>
        </w:rPr>
        <w:t>Sàrl</w:t>
      </w:r>
      <w:proofErr w:type="spellEnd"/>
    </w:p>
    <w:p w14:paraId="243A0BAB" w14:textId="77777777" w:rsidR="00380FD0" w:rsidRPr="00B6626E" w:rsidRDefault="006271C0" w:rsidP="006271C0">
      <w:pPr>
        <w:jc w:val="both"/>
        <w:rPr>
          <w:rFonts w:ascii="Calibri" w:hAnsi="Calibri" w:cs="Arial"/>
          <w:sz w:val="14"/>
          <w:szCs w:val="14"/>
          <w:lang w:val="fr-CH"/>
        </w:rPr>
      </w:pPr>
      <w:proofErr w:type="spellStart"/>
      <w:r w:rsidRPr="00B6626E">
        <w:rPr>
          <w:rFonts w:ascii="Calibri" w:hAnsi="Calibri" w:cs="Arial"/>
          <w:sz w:val="14"/>
          <w:szCs w:val="14"/>
          <w:lang w:val="fr-CH"/>
        </w:rPr>
        <w:t>Weststrasse</w:t>
      </w:r>
      <w:proofErr w:type="spellEnd"/>
      <w:r w:rsidRPr="00B6626E">
        <w:rPr>
          <w:rFonts w:ascii="Calibri" w:hAnsi="Calibri" w:cs="Arial"/>
          <w:sz w:val="14"/>
          <w:szCs w:val="14"/>
          <w:lang w:val="fr-CH"/>
        </w:rPr>
        <w:t xml:space="preserve"> 10</w:t>
      </w:r>
    </w:p>
    <w:p w14:paraId="2C9A20A6" w14:textId="3523FCEE" w:rsidR="00380FD0" w:rsidRPr="00B6626E" w:rsidRDefault="006271C0" w:rsidP="006271C0">
      <w:pPr>
        <w:jc w:val="both"/>
        <w:rPr>
          <w:rFonts w:ascii="Calibri" w:hAnsi="Calibri" w:cs="Arial"/>
          <w:sz w:val="14"/>
          <w:szCs w:val="14"/>
          <w:lang w:val="fr-CH"/>
        </w:rPr>
      </w:pPr>
      <w:r w:rsidRPr="00B6626E">
        <w:rPr>
          <w:rFonts w:ascii="Calibri" w:hAnsi="Calibri" w:cs="Arial"/>
          <w:sz w:val="14"/>
          <w:szCs w:val="14"/>
          <w:lang w:val="fr-CH"/>
        </w:rPr>
        <w:t>3000 Bern</w:t>
      </w:r>
      <w:r w:rsidR="00315CDB" w:rsidRPr="00B6626E">
        <w:rPr>
          <w:rFonts w:ascii="Calibri" w:hAnsi="Calibri" w:cs="Arial"/>
          <w:sz w:val="14"/>
          <w:szCs w:val="14"/>
          <w:lang w:val="fr-CH"/>
        </w:rPr>
        <w:t>e</w:t>
      </w:r>
      <w:r w:rsidRPr="00B6626E">
        <w:rPr>
          <w:rFonts w:ascii="Calibri" w:hAnsi="Calibri" w:cs="Arial"/>
          <w:sz w:val="14"/>
          <w:szCs w:val="14"/>
          <w:lang w:val="fr-CH"/>
        </w:rPr>
        <w:t xml:space="preserve"> 6</w:t>
      </w:r>
    </w:p>
    <w:p w14:paraId="3BC1C042" w14:textId="7A0B14C4" w:rsidR="00380FD0" w:rsidRPr="00315CDB" w:rsidRDefault="006271C0" w:rsidP="006271C0">
      <w:pPr>
        <w:jc w:val="both"/>
        <w:rPr>
          <w:rFonts w:ascii="Calibri" w:hAnsi="Calibri" w:cs="Arial"/>
          <w:sz w:val="14"/>
          <w:szCs w:val="14"/>
          <w:lang w:val="fr-CH"/>
        </w:rPr>
      </w:pPr>
      <w:r w:rsidRPr="00315CDB">
        <w:rPr>
          <w:rFonts w:ascii="Calibri" w:hAnsi="Calibri" w:cs="Arial"/>
          <w:sz w:val="14"/>
          <w:szCs w:val="14"/>
          <w:lang w:val="fr-CH"/>
        </w:rPr>
        <w:t>T</w:t>
      </w:r>
      <w:r w:rsidR="00315CDB" w:rsidRPr="00315CDB">
        <w:rPr>
          <w:rFonts w:ascii="Calibri" w:hAnsi="Calibri" w:cs="Arial"/>
          <w:sz w:val="14"/>
          <w:szCs w:val="14"/>
          <w:lang w:val="fr-CH"/>
        </w:rPr>
        <w:t>é</w:t>
      </w:r>
      <w:r w:rsidRPr="00315CDB">
        <w:rPr>
          <w:rFonts w:ascii="Calibri" w:hAnsi="Calibri" w:cs="Arial"/>
          <w:sz w:val="14"/>
          <w:szCs w:val="14"/>
          <w:lang w:val="fr-CH"/>
        </w:rPr>
        <w:t xml:space="preserve">l. </w:t>
      </w:r>
      <w:r w:rsidR="00177BD3" w:rsidRPr="00315CDB">
        <w:rPr>
          <w:rFonts w:ascii="Calibri" w:hAnsi="Calibri" w:cs="Arial"/>
          <w:sz w:val="14"/>
          <w:szCs w:val="14"/>
          <w:lang w:val="fr-CH"/>
        </w:rPr>
        <w:t>058 101 80 00</w:t>
      </w:r>
    </w:p>
    <w:p w14:paraId="12F9767A" w14:textId="77777777" w:rsidR="00380FD0" w:rsidRPr="00315CDB" w:rsidRDefault="00380FD0" w:rsidP="006271C0">
      <w:pPr>
        <w:jc w:val="both"/>
        <w:rPr>
          <w:rFonts w:ascii="Calibri" w:hAnsi="Calibri" w:cs="Arial"/>
          <w:sz w:val="14"/>
          <w:szCs w:val="14"/>
          <w:lang w:val="fr-CH"/>
        </w:rPr>
      </w:pPr>
    </w:p>
    <w:p w14:paraId="2A9619B0" w14:textId="57A9D656" w:rsidR="00380FD0" w:rsidRPr="00315CDB" w:rsidRDefault="00315CDB" w:rsidP="006271C0">
      <w:pPr>
        <w:jc w:val="both"/>
        <w:rPr>
          <w:rFonts w:ascii="Calibri" w:hAnsi="Calibri" w:cs="Arial"/>
          <w:b/>
          <w:bCs/>
          <w:sz w:val="14"/>
          <w:szCs w:val="14"/>
          <w:lang w:val="fr-CH"/>
        </w:rPr>
      </w:pPr>
      <w:r w:rsidRPr="00315CDB">
        <w:rPr>
          <w:rFonts w:ascii="Calibri" w:hAnsi="Calibri" w:cs="Arial"/>
          <w:b/>
          <w:bCs/>
          <w:sz w:val="14"/>
          <w:szCs w:val="14"/>
          <w:lang w:val="fr-CH"/>
        </w:rPr>
        <w:t>Renseignements </w:t>
      </w:r>
      <w:r w:rsidR="006271C0" w:rsidRPr="00315CDB">
        <w:rPr>
          <w:rFonts w:ascii="Calibri" w:hAnsi="Calibri" w:cs="Arial"/>
          <w:b/>
          <w:bCs/>
          <w:sz w:val="14"/>
          <w:szCs w:val="14"/>
          <w:lang w:val="fr-CH"/>
        </w:rPr>
        <w:t>:</w:t>
      </w:r>
    </w:p>
    <w:p w14:paraId="30B0AB2B" w14:textId="15F3614C" w:rsidR="00380FD0" w:rsidRPr="00315CDB" w:rsidRDefault="006271C0" w:rsidP="006271C0">
      <w:pPr>
        <w:rPr>
          <w:rStyle w:val="Hyperlink"/>
          <w:rFonts w:ascii="Calibri" w:hAnsi="Calibri"/>
          <w:sz w:val="14"/>
          <w:szCs w:val="14"/>
          <w:lang w:val="fr-CH"/>
        </w:rPr>
      </w:pPr>
      <w:r w:rsidRPr="00315CDB">
        <w:rPr>
          <w:rFonts w:ascii="Calibri" w:hAnsi="Calibri" w:cs="Arial"/>
          <w:sz w:val="14"/>
          <w:szCs w:val="14"/>
          <w:lang w:val="fr-CH"/>
        </w:rPr>
        <w:t xml:space="preserve">Peter Althaus, </w:t>
      </w:r>
      <w:r w:rsidR="00315CDB" w:rsidRPr="00315CDB">
        <w:rPr>
          <w:rFonts w:ascii="Calibri" w:hAnsi="Calibri" w:cs="Arial"/>
          <w:sz w:val="14"/>
          <w:szCs w:val="14"/>
          <w:lang w:val="fr-CH"/>
        </w:rPr>
        <w:t>directeur </w:t>
      </w:r>
      <w:r w:rsidR="00AE2BBC" w:rsidRPr="00315CDB">
        <w:rPr>
          <w:rFonts w:ascii="Calibri" w:hAnsi="Calibri" w:cs="Arial"/>
          <w:sz w:val="14"/>
          <w:szCs w:val="14"/>
          <w:lang w:val="fr-CH"/>
        </w:rPr>
        <w:t xml:space="preserve">; </w:t>
      </w:r>
      <w:r w:rsidR="00315CDB" w:rsidRPr="00315CDB">
        <w:rPr>
          <w:rFonts w:ascii="Calibri" w:hAnsi="Calibri" w:cs="Arial"/>
          <w:sz w:val="14"/>
          <w:szCs w:val="14"/>
          <w:lang w:val="fr-CH"/>
        </w:rPr>
        <w:t>té</w:t>
      </w:r>
      <w:r w:rsidR="00AE2BBC" w:rsidRPr="00315CDB">
        <w:rPr>
          <w:rFonts w:ascii="Calibri" w:hAnsi="Calibri" w:cs="Arial"/>
          <w:sz w:val="14"/>
          <w:szCs w:val="14"/>
          <w:lang w:val="fr-CH"/>
        </w:rPr>
        <w:t>l. 058 101 80</w:t>
      </w:r>
      <w:r w:rsidRPr="00315CDB">
        <w:rPr>
          <w:rFonts w:ascii="Calibri" w:hAnsi="Calibri" w:cs="Arial"/>
          <w:sz w:val="14"/>
          <w:szCs w:val="14"/>
          <w:lang w:val="fr-CH"/>
        </w:rPr>
        <w:t xml:space="preserve"> </w:t>
      </w:r>
      <w:r w:rsidR="00AE2BBC" w:rsidRPr="00315CDB">
        <w:rPr>
          <w:rFonts w:ascii="Calibri" w:hAnsi="Calibri" w:cs="Arial"/>
          <w:sz w:val="14"/>
          <w:szCs w:val="14"/>
          <w:lang w:val="fr-CH"/>
        </w:rPr>
        <w:t>10</w:t>
      </w:r>
      <w:r w:rsidR="00315CDB">
        <w:rPr>
          <w:rFonts w:ascii="Calibri" w:hAnsi="Calibri" w:cs="Arial"/>
          <w:sz w:val="14"/>
          <w:szCs w:val="14"/>
          <w:lang w:val="fr-CH"/>
        </w:rPr>
        <w:t> </w:t>
      </w:r>
      <w:r w:rsidRPr="00315CDB">
        <w:rPr>
          <w:rFonts w:ascii="Calibri" w:hAnsi="Calibri" w:cs="Arial"/>
          <w:sz w:val="14"/>
          <w:szCs w:val="14"/>
          <w:lang w:val="fr-CH"/>
        </w:rPr>
        <w:t xml:space="preserve">; </w:t>
      </w:r>
      <w:hyperlink r:id="rId10" w:history="1">
        <w:r w:rsidRPr="00315CDB">
          <w:rPr>
            <w:rStyle w:val="Hyperlink"/>
            <w:rFonts w:ascii="Calibri" w:hAnsi="Calibri"/>
            <w:sz w:val="14"/>
            <w:szCs w:val="14"/>
            <w:lang w:val="fr-CH"/>
          </w:rPr>
          <w:t>peter.althaus@tsmtreuhand.ch</w:t>
        </w:r>
      </w:hyperlink>
    </w:p>
    <w:p w14:paraId="04A34EAA" w14:textId="52EAD4D2" w:rsidR="00380FD0" w:rsidRPr="00315CDB" w:rsidRDefault="00177BD3" w:rsidP="006228FA">
      <w:pPr>
        <w:ind w:right="1283"/>
        <w:jc w:val="both"/>
        <w:rPr>
          <w:rStyle w:val="Hyperlink"/>
          <w:rFonts w:asciiTheme="minorHAnsi" w:hAnsiTheme="minorHAnsi" w:cs="Arial"/>
          <w:sz w:val="14"/>
          <w:szCs w:val="14"/>
          <w:lang w:val="fr-CH"/>
        </w:rPr>
      </w:pPr>
      <w:r w:rsidRPr="00315CDB">
        <w:rPr>
          <w:rFonts w:asciiTheme="minorHAnsi" w:hAnsiTheme="minorHAnsi" w:cs="Arial"/>
          <w:sz w:val="14"/>
          <w:szCs w:val="14"/>
          <w:lang w:val="fr-CH"/>
        </w:rPr>
        <w:t>Noémie Zink</w:t>
      </w:r>
      <w:r w:rsidR="006228FA" w:rsidRPr="00315CDB">
        <w:rPr>
          <w:rFonts w:asciiTheme="minorHAnsi" w:hAnsiTheme="minorHAnsi" w:cs="Arial"/>
          <w:sz w:val="14"/>
          <w:szCs w:val="14"/>
          <w:lang w:val="fr-CH"/>
        </w:rPr>
        <w:t xml:space="preserve">, </w:t>
      </w:r>
      <w:r w:rsidR="00315CDB" w:rsidRPr="00315CDB">
        <w:rPr>
          <w:rFonts w:asciiTheme="minorHAnsi" w:hAnsiTheme="minorHAnsi" w:cs="Arial"/>
          <w:sz w:val="14"/>
          <w:szCs w:val="14"/>
          <w:lang w:val="fr-CH"/>
        </w:rPr>
        <w:t>membre de la direction </w:t>
      </w:r>
      <w:r w:rsidR="00AE2BBC" w:rsidRPr="00315CDB">
        <w:rPr>
          <w:rFonts w:asciiTheme="minorHAnsi" w:hAnsiTheme="minorHAnsi" w:cs="Arial"/>
          <w:sz w:val="14"/>
          <w:szCs w:val="14"/>
          <w:lang w:val="fr-CH"/>
        </w:rPr>
        <w:t>;</w:t>
      </w:r>
      <w:r w:rsidR="00315CDB" w:rsidRPr="00315CDB">
        <w:rPr>
          <w:rFonts w:asciiTheme="minorHAnsi" w:hAnsiTheme="minorHAnsi" w:cs="Arial"/>
          <w:sz w:val="14"/>
          <w:szCs w:val="14"/>
          <w:lang w:val="fr-CH"/>
        </w:rPr>
        <w:t xml:space="preserve"> tél</w:t>
      </w:r>
      <w:r w:rsidR="00AE2BBC" w:rsidRPr="00315CDB">
        <w:rPr>
          <w:rFonts w:asciiTheme="minorHAnsi" w:hAnsiTheme="minorHAnsi" w:cs="Arial"/>
          <w:sz w:val="14"/>
          <w:szCs w:val="14"/>
          <w:lang w:val="fr-CH"/>
        </w:rPr>
        <w:t>. 058 101 80 2</w:t>
      </w:r>
      <w:r w:rsidR="00B67712" w:rsidRPr="00315CDB">
        <w:rPr>
          <w:rFonts w:asciiTheme="minorHAnsi" w:hAnsiTheme="minorHAnsi" w:cs="Arial"/>
          <w:sz w:val="14"/>
          <w:szCs w:val="14"/>
          <w:lang w:val="fr-CH"/>
        </w:rPr>
        <w:t>8</w:t>
      </w:r>
      <w:r w:rsidR="00315CDB">
        <w:rPr>
          <w:rFonts w:asciiTheme="minorHAnsi" w:hAnsiTheme="minorHAnsi" w:cs="Arial"/>
          <w:sz w:val="14"/>
          <w:szCs w:val="14"/>
          <w:lang w:val="fr-CH"/>
        </w:rPr>
        <w:t> </w:t>
      </w:r>
      <w:r w:rsidR="006228FA" w:rsidRPr="00315CDB">
        <w:rPr>
          <w:rFonts w:asciiTheme="minorHAnsi" w:hAnsiTheme="minorHAnsi" w:cs="Arial"/>
          <w:sz w:val="14"/>
          <w:szCs w:val="14"/>
          <w:lang w:val="fr-CH"/>
        </w:rPr>
        <w:t xml:space="preserve">; </w:t>
      </w:r>
      <w:hyperlink r:id="rId11" w:history="1">
        <w:r w:rsidR="00821468" w:rsidRPr="00315CDB">
          <w:rPr>
            <w:rStyle w:val="Hyperlink"/>
            <w:rFonts w:asciiTheme="minorHAnsi" w:hAnsiTheme="minorHAnsi" w:cs="Arial"/>
            <w:sz w:val="14"/>
            <w:szCs w:val="14"/>
            <w:lang w:val="fr-CH"/>
          </w:rPr>
          <w:t>noemie.zink@tsmtreuhand.ch</w:t>
        </w:r>
      </w:hyperlink>
    </w:p>
    <w:p w14:paraId="459AB9C3" w14:textId="5B6444CF" w:rsidR="006228FA" w:rsidRPr="00315CDB" w:rsidRDefault="006228FA" w:rsidP="006228FA">
      <w:pPr>
        <w:ind w:right="1283"/>
        <w:jc w:val="both"/>
        <w:rPr>
          <w:rStyle w:val="Hyperlink"/>
          <w:rFonts w:asciiTheme="minorHAnsi" w:hAnsiTheme="minorHAnsi" w:cs="Arial"/>
          <w:sz w:val="14"/>
          <w:szCs w:val="14"/>
          <w:lang w:val="fr-CH"/>
        </w:rPr>
      </w:pPr>
    </w:p>
    <w:sectPr w:rsidR="006228FA" w:rsidRPr="00315CDB" w:rsidSect="006271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9EAF" w14:textId="77777777" w:rsidR="00136723" w:rsidRDefault="00136723" w:rsidP="00136723">
      <w:r>
        <w:separator/>
      </w:r>
    </w:p>
  </w:endnote>
  <w:endnote w:type="continuationSeparator" w:id="0">
    <w:p w14:paraId="2FF99BBB" w14:textId="77777777" w:rsidR="00136723" w:rsidRDefault="00136723" w:rsidP="00136723">
      <w:r>
        <w:continuationSeparator/>
      </w:r>
    </w:p>
  </w:endnote>
  <w:endnote w:type="continuationNotice" w:id="1">
    <w:p w14:paraId="2078FFC3" w14:textId="77777777" w:rsidR="001C4D54" w:rsidRDefault="001C4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6CB5" w14:textId="77777777" w:rsidR="00180F4A" w:rsidRDefault="00180F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145F" w14:textId="28364A52" w:rsidR="00136723" w:rsidRPr="001B11CE" w:rsidRDefault="001B11CE" w:rsidP="00136723">
    <w:pPr>
      <w:pStyle w:val="Fuzeile"/>
      <w:pBdr>
        <w:top w:val="single" w:sz="4" w:space="1" w:color="auto"/>
      </w:pBdr>
      <w:rPr>
        <w:rFonts w:asciiTheme="minorHAnsi" w:hAnsiTheme="minorHAnsi" w:cs="Arial"/>
        <w:sz w:val="18"/>
        <w:lang w:val="fr-CH"/>
      </w:rPr>
    </w:pPr>
    <w:r w:rsidRPr="001B11CE">
      <w:rPr>
        <w:rFonts w:ascii="Calibri" w:hAnsi="Calibri" w:cs="Arial"/>
        <w:sz w:val="18"/>
        <w:lang w:val="fr-CH"/>
      </w:rPr>
      <w:t xml:space="preserve">Communiqué de </w:t>
    </w:r>
    <w:r w:rsidRPr="001B11CE">
      <w:rPr>
        <w:rFonts w:ascii="Calibri" w:hAnsi="Calibri" w:cs="Arial"/>
        <w:sz w:val="18"/>
        <w:lang w:val="fr-CH"/>
      </w:rPr>
      <w:t>presse</w:t>
    </w:r>
    <w:r w:rsidR="00136723" w:rsidRPr="001B11CE">
      <w:rPr>
        <w:rFonts w:ascii="Calibri" w:hAnsi="Calibri" w:cs="Arial"/>
        <w:sz w:val="18"/>
        <w:lang w:val="fr-CH"/>
      </w:rPr>
      <w:tab/>
    </w:r>
    <w:r>
      <w:rPr>
        <w:rFonts w:asciiTheme="minorHAnsi" w:hAnsiTheme="minorHAnsi" w:cs="Arial"/>
        <w:sz w:val="18"/>
        <w:lang w:val="fr-CH"/>
      </w:rPr>
      <w:t>Page</w:t>
    </w:r>
    <w:r w:rsidR="00136723" w:rsidRPr="001B11CE">
      <w:rPr>
        <w:rFonts w:asciiTheme="minorHAnsi" w:hAnsiTheme="minorHAnsi" w:cs="Arial"/>
        <w:sz w:val="18"/>
        <w:lang w:val="fr-CH"/>
      </w:rPr>
      <w:t xml:space="preserve"> </w:t>
    </w:r>
    <w:r w:rsidR="00136723" w:rsidRPr="007D050F">
      <w:rPr>
        <w:rStyle w:val="Seitenzahl"/>
        <w:rFonts w:asciiTheme="minorHAnsi" w:hAnsiTheme="minorHAnsi"/>
        <w:sz w:val="18"/>
      </w:rPr>
      <w:fldChar w:fldCharType="begin"/>
    </w:r>
    <w:r w:rsidR="00136723" w:rsidRPr="001B11CE">
      <w:rPr>
        <w:rStyle w:val="Seitenzahl"/>
        <w:rFonts w:asciiTheme="minorHAnsi" w:hAnsiTheme="minorHAnsi"/>
        <w:sz w:val="18"/>
        <w:lang w:val="fr-CH"/>
      </w:rPr>
      <w:instrText xml:space="preserve"> PAGE </w:instrText>
    </w:r>
    <w:r w:rsidR="00136723" w:rsidRPr="007D050F">
      <w:rPr>
        <w:rStyle w:val="Seitenzahl"/>
        <w:rFonts w:asciiTheme="minorHAnsi" w:hAnsiTheme="minorHAnsi"/>
        <w:sz w:val="18"/>
      </w:rPr>
      <w:fldChar w:fldCharType="separate"/>
    </w:r>
    <w:r w:rsidR="00AE2BBC" w:rsidRPr="001B11CE">
      <w:rPr>
        <w:rStyle w:val="Seitenzahl"/>
        <w:rFonts w:asciiTheme="minorHAnsi" w:hAnsiTheme="minorHAnsi"/>
        <w:noProof/>
        <w:sz w:val="18"/>
        <w:lang w:val="fr-CH"/>
      </w:rPr>
      <w:t>1</w:t>
    </w:r>
    <w:r w:rsidR="00136723" w:rsidRPr="007D050F">
      <w:rPr>
        <w:rStyle w:val="Seitenzahl"/>
        <w:rFonts w:asciiTheme="minorHAnsi" w:hAnsiTheme="minorHAnsi"/>
        <w:sz w:val="18"/>
      </w:rPr>
      <w:fldChar w:fldCharType="end"/>
    </w:r>
    <w:r w:rsidR="00136723" w:rsidRPr="001B11CE">
      <w:rPr>
        <w:rStyle w:val="Seitenzahl"/>
        <w:rFonts w:asciiTheme="minorHAnsi" w:hAnsiTheme="minorHAnsi"/>
        <w:sz w:val="18"/>
        <w:lang w:val="fr-CH"/>
      </w:rPr>
      <w:t>/</w:t>
    </w:r>
    <w:r w:rsidR="00136723" w:rsidRPr="007D050F">
      <w:rPr>
        <w:rStyle w:val="Seitenzahl"/>
        <w:rFonts w:asciiTheme="minorHAnsi" w:hAnsiTheme="minorHAnsi"/>
        <w:sz w:val="18"/>
      </w:rPr>
      <w:fldChar w:fldCharType="begin"/>
    </w:r>
    <w:r w:rsidR="00136723" w:rsidRPr="001B11CE">
      <w:rPr>
        <w:rStyle w:val="Seitenzahl"/>
        <w:rFonts w:asciiTheme="minorHAnsi" w:hAnsiTheme="minorHAnsi"/>
        <w:sz w:val="18"/>
        <w:lang w:val="fr-CH"/>
      </w:rPr>
      <w:instrText xml:space="preserve"> NUMPAGES </w:instrText>
    </w:r>
    <w:r w:rsidR="00136723" w:rsidRPr="007D050F">
      <w:rPr>
        <w:rStyle w:val="Seitenzahl"/>
        <w:rFonts w:asciiTheme="minorHAnsi" w:hAnsiTheme="minorHAnsi"/>
        <w:sz w:val="18"/>
      </w:rPr>
      <w:fldChar w:fldCharType="separate"/>
    </w:r>
    <w:r w:rsidR="00AE2BBC" w:rsidRPr="001B11CE">
      <w:rPr>
        <w:rStyle w:val="Seitenzahl"/>
        <w:rFonts w:asciiTheme="minorHAnsi" w:hAnsiTheme="minorHAnsi"/>
        <w:noProof/>
        <w:sz w:val="18"/>
        <w:lang w:val="fr-CH"/>
      </w:rPr>
      <w:t>2</w:t>
    </w:r>
    <w:r w:rsidR="00136723" w:rsidRPr="007D050F">
      <w:rPr>
        <w:rStyle w:val="Seitenzahl"/>
        <w:rFonts w:asciiTheme="minorHAnsi" w:hAnsiTheme="minorHAnsi"/>
        <w:sz w:val="18"/>
      </w:rPr>
      <w:fldChar w:fldCharType="end"/>
    </w:r>
  </w:p>
  <w:p w14:paraId="4CCF7360" w14:textId="77777777" w:rsidR="00136723" w:rsidRDefault="001367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13B9" w14:textId="77777777" w:rsidR="00180F4A" w:rsidRDefault="00180F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35D9" w14:textId="77777777" w:rsidR="00136723" w:rsidRDefault="00136723" w:rsidP="00136723">
      <w:r>
        <w:separator/>
      </w:r>
    </w:p>
  </w:footnote>
  <w:footnote w:type="continuationSeparator" w:id="0">
    <w:p w14:paraId="46BC6A90" w14:textId="77777777" w:rsidR="00136723" w:rsidRDefault="00136723" w:rsidP="00136723">
      <w:r>
        <w:continuationSeparator/>
      </w:r>
    </w:p>
  </w:footnote>
  <w:footnote w:type="continuationNotice" w:id="1">
    <w:p w14:paraId="4CC95D76" w14:textId="77777777" w:rsidR="001C4D54" w:rsidRDefault="001C4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21A8" w14:textId="77777777" w:rsidR="00180F4A" w:rsidRDefault="00180F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55E1" w14:textId="77777777" w:rsidR="00136723" w:rsidRDefault="006228FA" w:rsidP="00136723">
    <w:pPr>
      <w:pStyle w:val="Kopfzeile"/>
      <w:tabs>
        <w:tab w:val="clear" w:pos="4536"/>
        <w:tab w:val="clear" w:pos="9072"/>
        <w:tab w:val="right" w:pos="9354"/>
      </w:tabs>
    </w:pPr>
    <w:r>
      <w:rPr>
        <w:noProof/>
        <w:lang w:val="de-CH" w:eastAsia="de-CH"/>
      </w:rPr>
      <w:drawing>
        <wp:inline distT="0" distB="0" distL="0" distR="0" wp14:anchorId="40D55CF9" wp14:editId="545C959F">
          <wp:extent cx="1627632" cy="591312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sm_Logo_vektorisiert_far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632" cy="59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6723">
      <w:tab/>
    </w:r>
    <w:r w:rsidR="00136723">
      <w:rPr>
        <w:noProof/>
        <w:lang w:val="de-CH" w:eastAsia="de-CH"/>
      </w:rPr>
      <w:drawing>
        <wp:inline distT="0" distB="0" distL="0" distR="0" wp14:anchorId="7EE4D471" wp14:editId="2BB6F188">
          <wp:extent cx="859155" cy="742315"/>
          <wp:effectExtent l="0" t="0" r="0" b="635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z_dbmilch.ch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55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8E14" w14:textId="77777777" w:rsidR="00180F4A" w:rsidRDefault="00180F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TextBase TMs\LAIT - ORGANISATIONS\TSM|TextBase TMs\LAIT - ORGANISATIONS\PSL - Comptabilité|TextBase TMs\LAIT - ORGANISATIONS\PSL"/>
    <w:docVar w:name="TextBaseURL" w:val="empty"/>
    <w:docVar w:name="UILng" w:val="fr"/>
  </w:docVars>
  <w:rsids>
    <w:rsidRoot w:val="00136723"/>
    <w:rsid w:val="000543C2"/>
    <w:rsid w:val="00060A2E"/>
    <w:rsid w:val="00066E49"/>
    <w:rsid w:val="000764BF"/>
    <w:rsid w:val="00085910"/>
    <w:rsid w:val="000A08FD"/>
    <w:rsid w:val="000A12DB"/>
    <w:rsid w:val="000B4650"/>
    <w:rsid w:val="00120C9A"/>
    <w:rsid w:val="00125449"/>
    <w:rsid w:val="00136723"/>
    <w:rsid w:val="00144012"/>
    <w:rsid w:val="00171E8F"/>
    <w:rsid w:val="00177BD3"/>
    <w:rsid w:val="00180F4A"/>
    <w:rsid w:val="001830C4"/>
    <w:rsid w:val="00187B86"/>
    <w:rsid w:val="001B11CE"/>
    <w:rsid w:val="001C2425"/>
    <w:rsid w:val="001C2511"/>
    <w:rsid w:val="001C2B6B"/>
    <w:rsid w:val="001C4D54"/>
    <w:rsid w:val="001D5D7F"/>
    <w:rsid w:val="001F4356"/>
    <w:rsid w:val="00210F7A"/>
    <w:rsid w:val="002155A8"/>
    <w:rsid w:val="00241BB4"/>
    <w:rsid w:val="00244BE6"/>
    <w:rsid w:val="00252A80"/>
    <w:rsid w:val="00275A0E"/>
    <w:rsid w:val="002A351E"/>
    <w:rsid w:val="002C59A4"/>
    <w:rsid w:val="002F6F8D"/>
    <w:rsid w:val="00315CDB"/>
    <w:rsid w:val="00324339"/>
    <w:rsid w:val="0032773D"/>
    <w:rsid w:val="00334508"/>
    <w:rsid w:val="00344CB2"/>
    <w:rsid w:val="0037004C"/>
    <w:rsid w:val="00380FD0"/>
    <w:rsid w:val="00382781"/>
    <w:rsid w:val="003D2221"/>
    <w:rsid w:val="003D4FB7"/>
    <w:rsid w:val="003E2D7A"/>
    <w:rsid w:val="003E2E92"/>
    <w:rsid w:val="004506A0"/>
    <w:rsid w:val="0045391B"/>
    <w:rsid w:val="004D2BCA"/>
    <w:rsid w:val="00505EDB"/>
    <w:rsid w:val="00570323"/>
    <w:rsid w:val="0058781F"/>
    <w:rsid w:val="005A2BC3"/>
    <w:rsid w:val="005B0A45"/>
    <w:rsid w:val="005B1EC4"/>
    <w:rsid w:val="005E1B15"/>
    <w:rsid w:val="006228FA"/>
    <w:rsid w:val="006271C0"/>
    <w:rsid w:val="00633692"/>
    <w:rsid w:val="00640D48"/>
    <w:rsid w:val="0065239E"/>
    <w:rsid w:val="00652B9D"/>
    <w:rsid w:val="00677603"/>
    <w:rsid w:val="006951C7"/>
    <w:rsid w:val="006C0809"/>
    <w:rsid w:val="006C176B"/>
    <w:rsid w:val="006C1C1C"/>
    <w:rsid w:val="006F571F"/>
    <w:rsid w:val="00712268"/>
    <w:rsid w:val="00716C57"/>
    <w:rsid w:val="0072035F"/>
    <w:rsid w:val="00757037"/>
    <w:rsid w:val="00761C48"/>
    <w:rsid w:val="00783161"/>
    <w:rsid w:val="00793B9D"/>
    <w:rsid w:val="007956FD"/>
    <w:rsid w:val="007D59F4"/>
    <w:rsid w:val="00807869"/>
    <w:rsid w:val="00821468"/>
    <w:rsid w:val="0082401D"/>
    <w:rsid w:val="00840774"/>
    <w:rsid w:val="008C49E5"/>
    <w:rsid w:val="00914E6D"/>
    <w:rsid w:val="00916874"/>
    <w:rsid w:val="00921270"/>
    <w:rsid w:val="00945697"/>
    <w:rsid w:val="009538E6"/>
    <w:rsid w:val="00964380"/>
    <w:rsid w:val="009663F7"/>
    <w:rsid w:val="009873C6"/>
    <w:rsid w:val="00987D4A"/>
    <w:rsid w:val="009904DB"/>
    <w:rsid w:val="009B4D1D"/>
    <w:rsid w:val="009B4FB2"/>
    <w:rsid w:val="009F4163"/>
    <w:rsid w:val="00A011B6"/>
    <w:rsid w:val="00A05D1D"/>
    <w:rsid w:val="00A07AEB"/>
    <w:rsid w:val="00A3666F"/>
    <w:rsid w:val="00A43D7C"/>
    <w:rsid w:val="00AB2114"/>
    <w:rsid w:val="00AB37BF"/>
    <w:rsid w:val="00AB682F"/>
    <w:rsid w:val="00AE0831"/>
    <w:rsid w:val="00AE2BBC"/>
    <w:rsid w:val="00AE303B"/>
    <w:rsid w:val="00AF2219"/>
    <w:rsid w:val="00B10A03"/>
    <w:rsid w:val="00B13094"/>
    <w:rsid w:val="00B6626E"/>
    <w:rsid w:val="00B67712"/>
    <w:rsid w:val="00BC420B"/>
    <w:rsid w:val="00BF3481"/>
    <w:rsid w:val="00C128E8"/>
    <w:rsid w:val="00C23423"/>
    <w:rsid w:val="00C32913"/>
    <w:rsid w:val="00C5282F"/>
    <w:rsid w:val="00C6212C"/>
    <w:rsid w:val="00CF0A31"/>
    <w:rsid w:val="00CF3139"/>
    <w:rsid w:val="00CF78C6"/>
    <w:rsid w:val="00D0530A"/>
    <w:rsid w:val="00D276A2"/>
    <w:rsid w:val="00D44D57"/>
    <w:rsid w:val="00D46FA7"/>
    <w:rsid w:val="00DA05DA"/>
    <w:rsid w:val="00DF6B47"/>
    <w:rsid w:val="00E0495D"/>
    <w:rsid w:val="00E1421D"/>
    <w:rsid w:val="00E21AE5"/>
    <w:rsid w:val="00E30AE3"/>
    <w:rsid w:val="00E4171D"/>
    <w:rsid w:val="00E60444"/>
    <w:rsid w:val="00E94182"/>
    <w:rsid w:val="00EA347D"/>
    <w:rsid w:val="00EF1FB0"/>
    <w:rsid w:val="00F11F34"/>
    <w:rsid w:val="00F902FB"/>
    <w:rsid w:val="010C4A45"/>
    <w:rsid w:val="0D393EC2"/>
    <w:rsid w:val="7AF560F2"/>
    <w:rsid w:val="7C9AF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143C046D"/>
  <w15:chartTrackingRefBased/>
  <w15:docId w15:val="{2BFCFC3C-0ADB-4000-831C-F4A1C81E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136723"/>
    <w:pPr>
      <w:keepNext/>
      <w:outlineLvl w:val="0"/>
    </w:pPr>
    <w:rPr>
      <w:rFonts w:ascii="Arial" w:hAnsi="Arial" w:cs="Arial"/>
      <w:b/>
      <w:bCs/>
      <w:sz w:val="20"/>
      <w:u w:val="single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136723"/>
    <w:pPr>
      <w:keepNext/>
      <w:outlineLvl w:val="1"/>
    </w:pPr>
    <w:rPr>
      <w:rFonts w:ascii="Arial" w:hAnsi="Arial" w:cs="Arial"/>
      <w:i/>
      <w:iCs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67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6723"/>
  </w:style>
  <w:style w:type="paragraph" w:styleId="Fuzeile">
    <w:name w:val="footer"/>
    <w:basedOn w:val="Standard"/>
    <w:link w:val="FuzeileZchn"/>
    <w:unhideWhenUsed/>
    <w:rsid w:val="001367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6723"/>
  </w:style>
  <w:style w:type="character" w:customStyle="1" w:styleId="berschrift1Zchn">
    <w:name w:val="Überschrift 1 Zchn"/>
    <w:basedOn w:val="Absatz-Standardschriftart"/>
    <w:link w:val="berschrift1"/>
    <w:rsid w:val="00136723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136723"/>
    <w:rPr>
      <w:rFonts w:ascii="Arial" w:eastAsia="Times New Roman" w:hAnsi="Arial" w:cs="Arial"/>
      <w:i/>
      <w:iCs/>
      <w:sz w:val="20"/>
      <w:szCs w:val="24"/>
    </w:rPr>
  </w:style>
  <w:style w:type="paragraph" w:styleId="Textkrper">
    <w:name w:val="Body Text"/>
    <w:basedOn w:val="Standard"/>
    <w:link w:val="TextkrperZchn"/>
    <w:rsid w:val="00136723"/>
    <w:rPr>
      <w:rFonts w:ascii="Arial" w:hAnsi="Arial" w:cs="Arial"/>
      <w:b/>
      <w:bCs/>
      <w:sz w:val="20"/>
      <w:lang w:val="de-CH"/>
    </w:rPr>
  </w:style>
  <w:style w:type="character" w:customStyle="1" w:styleId="TextkrperZchn">
    <w:name w:val="Textkörper Zchn"/>
    <w:basedOn w:val="Absatz-Standardschriftart"/>
    <w:link w:val="Textkrper"/>
    <w:rsid w:val="00136723"/>
    <w:rPr>
      <w:rFonts w:ascii="Arial" w:eastAsia="Times New Roman" w:hAnsi="Arial" w:cs="Arial"/>
      <w:b/>
      <w:bCs/>
      <w:sz w:val="20"/>
      <w:szCs w:val="24"/>
    </w:rPr>
  </w:style>
  <w:style w:type="paragraph" w:styleId="Textkrper2">
    <w:name w:val="Body Text 2"/>
    <w:basedOn w:val="Standard"/>
    <w:link w:val="Textkrper2Zchn"/>
    <w:rsid w:val="00136723"/>
    <w:pPr>
      <w:jc w:val="both"/>
    </w:pPr>
    <w:rPr>
      <w:rFonts w:ascii="Arial" w:hAnsi="Arial" w:cs="Arial"/>
      <w:sz w:val="20"/>
      <w:lang w:val="de-CH"/>
    </w:rPr>
  </w:style>
  <w:style w:type="character" w:customStyle="1" w:styleId="Textkrper2Zchn">
    <w:name w:val="Textkörper 2 Zchn"/>
    <w:basedOn w:val="Absatz-Standardschriftart"/>
    <w:link w:val="Textkrper2"/>
    <w:rsid w:val="00136723"/>
    <w:rPr>
      <w:rFonts w:ascii="Arial" w:eastAsia="Times New Roman" w:hAnsi="Arial" w:cs="Arial"/>
      <w:sz w:val="20"/>
      <w:szCs w:val="24"/>
    </w:rPr>
  </w:style>
  <w:style w:type="character" w:styleId="Seitenzahl">
    <w:name w:val="page number"/>
    <w:basedOn w:val="Absatz-Standardschriftart"/>
    <w:rsid w:val="00136723"/>
  </w:style>
  <w:style w:type="character" w:styleId="Hyperlink">
    <w:name w:val="Hyperlink"/>
    <w:rsid w:val="006271C0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11F34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313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3D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3D7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3D7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3D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3D7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252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emie.zink@tsmtreuhand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eter.althaus@tsmtreuhand.ch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F45E371CCAC4C89375C5A83ACB45C" ma:contentTypeVersion="11" ma:contentTypeDescription="Ein neues Dokument erstellen." ma:contentTypeScope="" ma:versionID="1f7a4db5ad56dc5cc4409d18c8f7412b">
  <xsd:schema xmlns:xsd="http://www.w3.org/2001/XMLSchema" xmlns:xs="http://www.w3.org/2001/XMLSchema" xmlns:p="http://schemas.microsoft.com/office/2006/metadata/properties" xmlns:ns2="47f48acb-0cc5-4e24-a468-54ea9d856ff6" xmlns:ns3="8b010a9c-54bc-4a66-b0a7-24232509ac58" targetNamespace="http://schemas.microsoft.com/office/2006/metadata/properties" ma:root="true" ma:fieldsID="bdf1f07eef933aaab2da7eace6738baa" ns2:_="" ns3:_="">
    <xsd:import namespace="47f48acb-0cc5-4e24-a468-54ea9d856ff6"/>
    <xsd:import namespace="8b010a9c-54bc-4a66-b0a7-24232509a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48acb-0cc5-4e24-a468-54ea9d856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10a9c-54bc-4a66-b0a7-24232509a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AC54-F79B-4166-9CB0-56CE326A0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17741-55D7-4302-9878-08D56A759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48acb-0cc5-4e24-a468-54ea9d856ff6"/>
    <ds:schemaRef ds:uri="8b010a9c-54bc-4a66-b0a7-24232509a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B9E17-67E6-431C-B437-68B971F30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42492F-BB69-45D5-8AF4-AD65EA98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2955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Gasser</dc:creator>
  <cp:keywords/>
  <dc:description/>
  <cp:lastModifiedBy>Peter Althaus</cp:lastModifiedBy>
  <cp:revision>2</cp:revision>
  <cp:lastPrinted>2022-01-27T07:38:00Z</cp:lastPrinted>
  <dcterms:created xsi:type="dcterms:W3CDTF">2022-02-01T09:02:00Z</dcterms:created>
  <dcterms:modified xsi:type="dcterms:W3CDTF">2022-02-01T09:02:00Z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0x0101004CEF45E371CCAC4C89375C5A83ACB45C</vt:lpwstr>
  </property>
  <property fmtid="{D5CDD505-2E9C-101B-9397-08002B2CF9AE}" pid="3" name="Order">
    <vt:r8>183400</vt:r8>
  </property>
</Properties>
</file>